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816E5" w14:textId="77777777" w:rsidR="007B5E0D" w:rsidRDefault="007B5E0D" w:rsidP="00733E53"/>
    <w:p w14:paraId="4AB31327" w14:textId="22157617" w:rsidR="007B5E0D" w:rsidRPr="00C10E31" w:rsidRDefault="00E80180" w:rsidP="00733E53">
      <w:pPr>
        <w:spacing w:after="60" w:line="240" w:lineRule="exact"/>
        <w:ind w:left="360" w:right="-239" w:hanging="360"/>
        <w:jc w:val="both"/>
        <w:rPr>
          <w:rFonts w:ascii="Verdana" w:hAnsi="Verdana"/>
          <w:sz w:val="18"/>
          <w:szCs w:val="18"/>
        </w:rPr>
      </w:pPr>
      <w:r>
        <w:rPr>
          <w:rFonts w:ascii="Verdana" w:hAnsi="Verdana"/>
          <w:color w:val="000000"/>
          <w:sz w:val="18"/>
          <w:szCs w:val="18"/>
          <w:shd w:val="clear" w:color="auto" w:fill="FFFFFF"/>
        </w:rPr>
        <w:t xml:space="preserve">Znak </w:t>
      </w:r>
      <w:r w:rsidRPr="00C10E31">
        <w:rPr>
          <w:rFonts w:ascii="Verdana" w:hAnsi="Verdana"/>
          <w:color w:val="000000"/>
          <w:sz w:val="18"/>
          <w:szCs w:val="18"/>
          <w:shd w:val="clear" w:color="auto" w:fill="FFFFFF"/>
        </w:rPr>
        <w:t xml:space="preserve">sprawy: </w:t>
      </w:r>
      <w:r w:rsidR="004E6BE6" w:rsidRPr="004E6BE6">
        <w:rPr>
          <w:rFonts w:ascii="Verdana" w:hAnsi="Verdana"/>
          <w:b/>
          <w:bCs/>
          <w:color w:val="000000"/>
          <w:sz w:val="18"/>
          <w:szCs w:val="18"/>
          <w:shd w:val="clear" w:color="auto" w:fill="FFFFFF"/>
        </w:rPr>
        <w:t>WTP-</w:t>
      </w:r>
      <w:r w:rsidRPr="004E6BE6">
        <w:rPr>
          <w:rFonts w:ascii="Verdana" w:hAnsi="Verdana"/>
          <w:b/>
          <w:bCs/>
          <w:color w:val="000000"/>
          <w:sz w:val="18"/>
          <w:szCs w:val="18"/>
          <w:shd w:val="clear" w:color="auto" w:fill="FFFFFF"/>
        </w:rPr>
        <w:t>TP</w:t>
      </w:r>
      <w:r w:rsidRPr="00C10E31">
        <w:rPr>
          <w:rFonts w:ascii="Verdana" w:hAnsi="Verdana"/>
          <w:b/>
          <w:color w:val="000000"/>
          <w:sz w:val="18"/>
          <w:szCs w:val="18"/>
          <w:shd w:val="clear" w:color="auto" w:fill="FFFFFF"/>
        </w:rPr>
        <w:t>-</w:t>
      </w:r>
      <w:r w:rsidR="005E0E03">
        <w:rPr>
          <w:rFonts w:ascii="Verdana" w:hAnsi="Verdana"/>
          <w:b/>
          <w:bCs/>
          <w:color w:val="000000"/>
          <w:sz w:val="18"/>
          <w:szCs w:val="18"/>
          <w:shd w:val="clear" w:color="auto" w:fill="FFFFFF"/>
        </w:rPr>
        <w:t>1</w:t>
      </w:r>
      <w:r w:rsidRPr="00C10E31">
        <w:rPr>
          <w:rFonts w:ascii="Verdana" w:hAnsi="Verdana"/>
          <w:b/>
          <w:color w:val="000000"/>
          <w:sz w:val="18"/>
          <w:szCs w:val="18"/>
          <w:shd w:val="clear" w:color="auto" w:fill="FFFFFF"/>
        </w:rPr>
        <w:t>/21</w:t>
      </w:r>
      <w:r w:rsidRPr="00C10E31">
        <w:rPr>
          <w:rFonts w:ascii="Verdana" w:hAnsi="Verdana"/>
          <w:b/>
          <w:sz w:val="18"/>
          <w:szCs w:val="18"/>
        </w:rPr>
        <w:tab/>
      </w:r>
      <w:r w:rsidRPr="00C10E31">
        <w:rPr>
          <w:rFonts w:ascii="Verdana" w:hAnsi="Verdana"/>
          <w:sz w:val="18"/>
          <w:szCs w:val="18"/>
        </w:rPr>
        <w:tab/>
      </w:r>
      <w:r w:rsidRPr="00C10E31">
        <w:rPr>
          <w:rFonts w:ascii="Verdana" w:hAnsi="Verdana"/>
          <w:sz w:val="18"/>
          <w:szCs w:val="18"/>
        </w:rPr>
        <w:tab/>
      </w:r>
      <w:r w:rsidRPr="00C10E31">
        <w:rPr>
          <w:rFonts w:ascii="Verdana" w:hAnsi="Verdana"/>
          <w:sz w:val="18"/>
          <w:szCs w:val="18"/>
        </w:rPr>
        <w:tab/>
      </w:r>
      <w:r w:rsidRPr="00C10E31">
        <w:rPr>
          <w:rFonts w:ascii="Verdana" w:hAnsi="Verdana"/>
          <w:sz w:val="18"/>
          <w:szCs w:val="18"/>
        </w:rPr>
        <w:tab/>
      </w:r>
      <w:r w:rsidR="00FE040D">
        <w:rPr>
          <w:rFonts w:ascii="Verdana" w:hAnsi="Verdana"/>
          <w:sz w:val="18"/>
          <w:szCs w:val="18"/>
        </w:rPr>
        <w:tab/>
      </w:r>
      <w:r w:rsidR="00FE040D">
        <w:rPr>
          <w:rFonts w:ascii="Verdana" w:hAnsi="Verdana"/>
          <w:sz w:val="18"/>
          <w:szCs w:val="18"/>
        </w:rPr>
        <w:tab/>
      </w:r>
      <w:r w:rsidRPr="00C10E31">
        <w:rPr>
          <w:rFonts w:ascii="Verdana" w:hAnsi="Verdana"/>
          <w:sz w:val="18"/>
          <w:szCs w:val="18"/>
        </w:rPr>
        <w:tab/>
      </w:r>
      <w:r w:rsidRPr="00C10E31">
        <w:rPr>
          <w:rFonts w:ascii="Verdana" w:hAnsi="Verdana"/>
          <w:sz w:val="18"/>
          <w:szCs w:val="18"/>
        </w:rPr>
        <w:tab/>
        <w:t xml:space="preserve">                    </w:t>
      </w:r>
      <w:r w:rsidR="00466745" w:rsidRPr="005D1C46">
        <w:rPr>
          <w:rFonts w:ascii="Verdana" w:hAnsi="Verdana"/>
          <w:color w:val="000000" w:themeColor="text1"/>
          <w:sz w:val="18"/>
          <w:szCs w:val="18"/>
        </w:rPr>
        <w:t>Wrocław, 0</w:t>
      </w:r>
      <w:r w:rsidR="005E0E03">
        <w:rPr>
          <w:rFonts w:ascii="Verdana" w:hAnsi="Verdana"/>
          <w:color w:val="000000" w:themeColor="text1"/>
          <w:sz w:val="18"/>
          <w:szCs w:val="18"/>
        </w:rPr>
        <w:t>9</w:t>
      </w:r>
      <w:r w:rsidR="00466745" w:rsidRPr="005D1C46">
        <w:rPr>
          <w:rFonts w:ascii="Verdana" w:hAnsi="Verdana"/>
          <w:color w:val="000000" w:themeColor="text1"/>
          <w:sz w:val="18"/>
          <w:szCs w:val="18"/>
        </w:rPr>
        <w:t>.0</w:t>
      </w:r>
      <w:r w:rsidR="005E0E03">
        <w:rPr>
          <w:rFonts w:ascii="Verdana" w:hAnsi="Verdana"/>
          <w:color w:val="000000" w:themeColor="text1"/>
          <w:sz w:val="18"/>
          <w:szCs w:val="18"/>
        </w:rPr>
        <w:t>8</w:t>
      </w:r>
      <w:r w:rsidRPr="005D1C46">
        <w:rPr>
          <w:rFonts w:ascii="Verdana" w:hAnsi="Verdana"/>
          <w:sz w:val="18"/>
          <w:szCs w:val="18"/>
        </w:rPr>
        <w:t>.2021 r.</w:t>
      </w:r>
    </w:p>
    <w:p w14:paraId="52F28F57" w14:textId="77777777" w:rsidR="007B5E0D" w:rsidRPr="00C10E31" w:rsidRDefault="007B5E0D" w:rsidP="00733E53">
      <w:pPr>
        <w:spacing w:after="60" w:line="240" w:lineRule="exact"/>
        <w:ind w:right="-239"/>
        <w:rPr>
          <w:rFonts w:ascii="Verdana" w:hAnsi="Verdana"/>
          <w:b/>
          <w:sz w:val="18"/>
          <w:szCs w:val="18"/>
        </w:rPr>
      </w:pPr>
    </w:p>
    <w:p w14:paraId="3E71E415" w14:textId="77777777" w:rsidR="007B5E0D" w:rsidRPr="00C10E31" w:rsidRDefault="007B5E0D" w:rsidP="00733E53">
      <w:pPr>
        <w:spacing w:after="60" w:line="240" w:lineRule="exact"/>
        <w:ind w:left="360" w:right="-239" w:hanging="360"/>
        <w:jc w:val="center"/>
        <w:rPr>
          <w:rFonts w:ascii="Verdana" w:hAnsi="Verdana"/>
          <w:b/>
          <w:sz w:val="18"/>
          <w:szCs w:val="18"/>
        </w:rPr>
      </w:pPr>
    </w:p>
    <w:p w14:paraId="3247CD8D" w14:textId="77777777" w:rsidR="007B5E0D" w:rsidRPr="00C10E31" w:rsidRDefault="007B5E0D" w:rsidP="00733E53">
      <w:pPr>
        <w:spacing w:after="60" w:line="240" w:lineRule="exact"/>
        <w:ind w:left="360" w:right="-239" w:hanging="360"/>
        <w:jc w:val="center"/>
        <w:rPr>
          <w:rFonts w:ascii="Verdana" w:hAnsi="Verdana"/>
          <w:b/>
          <w:sz w:val="18"/>
          <w:szCs w:val="18"/>
        </w:rPr>
      </w:pPr>
    </w:p>
    <w:p w14:paraId="07A55E7C" w14:textId="77777777" w:rsidR="007B5E0D" w:rsidRPr="00C10E31" w:rsidRDefault="00E80180" w:rsidP="00733E53">
      <w:pPr>
        <w:spacing w:after="60" w:line="360" w:lineRule="auto"/>
        <w:ind w:left="360" w:right="-239" w:hanging="360"/>
        <w:jc w:val="center"/>
        <w:rPr>
          <w:rFonts w:ascii="Verdana" w:hAnsi="Verdana"/>
          <w:b/>
          <w:sz w:val="18"/>
          <w:szCs w:val="18"/>
        </w:rPr>
      </w:pPr>
      <w:r w:rsidRPr="00C10E31">
        <w:rPr>
          <w:rFonts w:ascii="Verdana" w:hAnsi="Verdana"/>
          <w:b/>
          <w:sz w:val="18"/>
          <w:szCs w:val="18"/>
        </w:rPr>
        <w:t>SPECYFIKACJA WARUNKÓW ZAMÓWIENIA</w:t>
      </w:r>
    </w:p>
    <w:p w14:paraId="6E2680BA" w14:textId="43136D0C" w:rsidR="007B5E0D" w:rsidRDefault="004E6BE6" w:rsidP="00733E53">
      <w:pPr>
        <w:spacing w:line="360" w:lineRule="auto"/>
        <w:ind w:left="360" w:right="-239" w:hanging="360"/>
        <w:jc w:val="center"/>
        <w:rPr>
          <w:rFonts w:ascii="Verdana" w:hAnsi="Verdana"/>
          <w:bCs/>
          <w:color w:val="000000"/>
          <w:sz w:val="18"/>
          <w:szCs w:val="18"/>
          <w:shd w:val="clear" w:color="auto" w:fill="FFFFFF"/>
        </w:rPr>
      </w:pPr>
      <w:r>
        <w:rPr>
          <w:rFonts w:ascii="Verdana" w:hAnsi="Verdana"/>
          <w:bCs/>
          <w:color w:val="000000"/>
          <w:sz w:val="18"/>
          <w:szCs w:val="18"/>
          <w:shd w:val="clear" w:color="auto" w:fill="FFFFFF"/>
        </w:rPr>
        <w:t>WTP-</w:t>
      </w:r>
      <w:r w:rsidR="00402B08">
        <w:rPr>
          <w:rFonts w:ascii="Verdana" w:hAnsi="Verdana"/>
          <w:bCs/>
          <w:color w:val="000000"/>
          <w:sz w:val="18"/>
          <w:szCs w:val="18"/>
          <w:shd w:val="clear" w:color="auto" w:fill="FFFFFF"/>
        </w:rPr>
        <w:t>TP-</w:t>
      </w:r>
      <w:r w:rsidR="005E0E03">
        <w:rPr>
          <w:rFonts w:ascii="Verdana" w:hAnsi="Verdana"/>
          <w:bCs/>
          <w:color w:val="000000"/>
          <w:sz w:val="18"/>
          <w:szCs w:val="18"/>
          <w:shd w:val="clear" w:color="auto" w:fill="FFFFFF"/>
        </w:rPr>
        <w:t>1</w:t>
      </w:r>
      <w:r w:rsidR="00E80180" w:rsidRPr="00C10E31">
        <w:rPr>
          <w:rFonts w:ascii="Verdana" w:hAnsi="Verdana"/>
          <w:bCs/>
          <w:color w:val="000000"/>
          <w:sz w:val="18"/>
          <w:szCs w:val="18"/>
          <w:shd w:val="clear" w:color="auto" w:fill="FFFFFF"/>
        </w:rPr>
        <w:t>/21</w:t>
      </w:r>
    </w:p>
    <w:p w14:paraId="5B4B48A3" w14:textId="41AB1299" w:rsidR="00290B64" w:rsidRPr="001E1D6B" w:rsidRDefault="00290B64" w:rsidP="00733E53">
      <w:pPr>
        <w:spacing w:line="360" w:lineRule="auto"/>
        <w:ind w:left="360" w:right="-239" w:hanging="360"/>
        <w:jc w:val="center"/>
        <w:rPr>
          <w:rFonts w:ascii="Verdana" w:hAnsi="Verdana"/>
          <w:b/>
          <w:color w:val="4472C4" w:themeColor="accent1"/>
          <w:sz w:val="18"/>
          <w:szCs w:val="18"/>
          <w:u w:val="single"/>
        </w:rPr>
      </w:pPr>
      <w:r w:rsidRPr="001E1D6B">
        <w:rPr>
          <w:rFonts w:ascii="Verdana" w:hAnsi="Verdana"/>
          <w:b/>
          <w:color w:val="4472C4" w:themeColor="accent1"/>
          <w:sz w:val="18"/>
          <w:szCs w:val="18"/>
          <w:shd w:val="clear" w:color="auto" w:fill="FFFFFF"/>
        </w:rPr>
        <w:t xml:space="preserve">Korekta </w:t>
      </w:r>
      <w:r w:rsidR="0074114A">
        <w:rPr>
          <w:rFonts w:ascii="Verdana" w:hAnsi="Verdana"/>
          <w:b/>
          <w:color w:val="4472C4" w:themeColor="accent1"/>
          <w:sz w:val="18"/>
          <w:szCs w:val="18"/>
          <w:shd w:val="clear" w:color="auto" w:fill="FFFFFF"/>
        </w:rPr>
        <w:t xml:space="preserve">nr 2 </w:t>
      </w:r>
      <w:r w:rsidRPr="001E1D6B">
        <w:rPr>
          <w:rFonts w:ascii="Verdana" w:hAnsi="Verdana"/>
          <w:b/>
          <w:color w:val="4472C4" w:themeColor="accent1"/>
          <w:sz w:val="18"/>
          <w:szCs w:val="18"/>
          <w:shd w:val="clear" w:color="auto" w:fill="FFFFFF"/>
        </w:rPr>
        <w:t>z dnia 2</w:t>
      </w:r>
      <w:r w:rsidR="001E1D6B" w:rsidRPr="001E1D6B">
        <w:rPr>
          <w:rFonts w:ascii="Verdana" w:hAnsi="Verdana"/>
          <w:b/>
          <w:color w:val="4472C4" w:themeColor="accent1"/>
          <w:sz w:val="18"/>
          <w:szCs w:val="18"/>
          <w:shd w:val="clear" w:color="auto" w:fill="FFFFFF"/>
        </w:rPr>
        <w:t>5</w:t>
      </w:r>
      <w:r w:rsidRPr="001E1D6B">
        <w:rPr>
          <w:rFonts w:ascii="Verdana" w:hAnsi="Verdana"/>
          <w:b/>
          <w:color w:val="4472C4" w:themeColor="accent1"/>
          <w:sz w:val="18"/>
          <w:szCs w:val="18"/>
          <w:shd w:val="clear" w:color="auto" w:fill="FFFFFF"/>
        </w:rPr>
        <w:t>.08.2021 r.</w:t>
      </w:r>
    </w:p>
    <w:p w14:paraId="56255CED" w14:textId="77777777" w:rsidR="007B5E0D" w:rsidRPr="00C10E31" w:rsidRDefault="007B5E0D" w:rsidP="00733E53">
      <w:pPr>
        <w:spacing w:line="360" w:lineRule="auto"/>
        <w:ind w:left="360" w:right="-239" w:hanging="360"/>
        <w:rPr>
          <w:rFonts w:ascii="Verdana" w:hAnsi="Verdana"/>
          <w:sz w:val="18"/>
          <w:szCs w:val="18"/>
          <w:u w:val="single"/>
        </w:rPr>
      </w:pPr>
    </w:p>
    <w:p w14:paraId="726AC597" w14:textId="77777777" w:rsidR="007B5E0D" w:rsidRPr="00C10E31" w:rsidRDefault="007B5E0D" w:rsidP="00733E53">
      <w:pPr>
        <w:spacing w:line="360" w:lineRule="auto"/>
        <w:ind w:left="360" w:right="-239" w:hanging="360"/>
        <w:rPr>
          <w:rFonts w:ascii="Verdana" w:hAnsi="Verdana"/>
          <w:sz w:val="18"/>
          <w:szCs w:val="18"/>
          <w:u w:val="single"/>
        </w:rPr>
      </w:pPr>
    </w:p>
    <w:p w14:paraId="052B155D" w14:textId="78D4FFCE" w:rsidR="007B5E0D" w:rsidRPr="00C10E31" w:rsidRDefault="00E80180" w:rsidP="00733E53">
      <w:pPr>
        <w:spacing w:line="360" w:lineRule="auto"/>
        <w:ind w:left="360" w:right="-239" w:hanging="360"/>
        <w:rPr>
          <w:rFonts w:ascii="Verdana" w:hAnsi="Verdana"/>
          <w:sz w:val="18"/>
          <w:szCs w:val="18"/>
          <w:u w:val="single"/>
        </w:rPr>
      </w:pPr>
      <w:r w:rsidRPr="00C10E31">
        <w:rPr>
          <w:rFonts w:ascii="Verdana" w:hAnsi="Verdana"/>
          <w:sz w:val="18"/>
          <w:szCs w:val="18"/>
          <w:u w:val="single"/>
        </w:rPr>
        <w:t xml:space="preserve">NAZWA POSTĘPOWANIA  </w:t>
      </w:r>
    </w:p>
    <w:p w14:paraId="579C93FE" w14:textId="791B4D00" w:rsidR="00402B08" w:rsidRPr="009E3341" w:rsidRDefault="00402B08" w:rsidP="00733E53">
      <w:pPr>
        <w:keepNext/>
        <w:keepLines/>
        <w:jc w:val="both"/>
        <w:rPr>
          <w:rFonts w:ascii="Verdana" w:hAnsi="Verdana"/>
          <w:b/>
          <w:bCs/>
          <w:sz w:val="18"/>
          <w:szCs w:val="18"/>
        </w:rPr>
      </w:pPr>
      <w:r w:rsidRPr="009E3341">
        <w:rPr>
          <w:rFonts w:ascii="Verdana" w:hAnsi="Verdana"/>
          <w:b/>
          <w:bCs/>
          <w:sz w:val="18"/>
          <w:szCs w:val="18"/>
        </w:rPr>
        <w:t xml:space="preserve">Dostawa sprzętu </w:t>
      </w:r>
      <w:r w:rsidR="00AA6ED8">
        <w:rPr>
          <w:rFonts w:ascii="Verdana" w:hAnsi="Verdana"/>
          <w:b/>
          <w:bCs/>
          <w:sz w:val="18"/>
          <w:szCs w:val="18"/>
        </w:rPr>
        <w:t>oświetleniowego</w:t>
      </w:r>
      <w:r w:rsidRPr="009E3341">
        <w:rPr>
          <w:rFonts w:ascii="Verdana" w:hAnsi="Verdana"/>
          <w:b/>
          <w:bCs/>
          <w:sz w:val="18"/>
          <w:szCs w:val="18"/>
        </w:rPr>
        <w:t xml:space="preserve"> na potrzeby </w:t>
      </w:r>
      <w:r w:rsidR="00AA6ED8">
        <w:rPr>
          <w:rFonts w:ascii="Verdana" w:hAnsi="Verdana"/>
          <w:b/>
          <w:bCs/>
          <w:sz w:val="18"/>
          <w:szCs w:val="18"/>
        </w:rPr>
        <w:t>Wrocławskiego Teatru Pantomimy im. Henryka Tomaszewskiego</w:t>
      </w:r>
      <w:r w:rsidRPr="009E3341">
        <w:rPr>
          <w:rFonts w:ascii="Verdana" w:hAnsi="Verdana"/>
          <w:b/>
          <w:bCs/>
          <w:sz w:val="18"/>
          <w:szCs w:val="18"/>
        </w:rPr>
        <w:t>.</w:t>
      </w:r>
    </w:p>
    <w:p w14:paraId="718C8186" w14:textId="77777777" w:rsidR="007B5E0D" w:rsidRPr="00C10E31" w:rsidRDefault="007B5E0D" w:rsidP="00733E53">
      <w:pPr>
        <w:spacing w:line="360" w:lineRule="auto"/>
        <w:ind w:right="-239"/>
        <w:jc w:val="both"/>
        <w:rPr>
          <w:rFonts w:ascii="Verdana" w:hAnsi="Verdana"/>
          <w:sz w:val="18"/>
          <w:szCs w:val="18"/>
          <w:u w:val="single"/>
        </w:rPr>
      </w:pPr>
    </w:p>
    <w:p w14:paraId="3651F03C" w14:textId="77777777" w:rsidR="007B5E0D" w:rsidRPr="00C10E31" w:rsidRDefault="00E80180" w:rsidP="00733E53">
      <w:pPr>
        <w:spacing w:line="360" w:lineRule="auto"/>
        <w:ind w:right="-239"/>
        <w:jc w:val="both"/>
        <w:rPr>
          <w:rFonts w:ascii="Verdana" w:hAnsi="Verdana"/>
          <w:sz w:val="18"/>
          <w:szCs w:val="18"/>
          <w:u w:val="single"/>
        </w:rPr>
      </w:pPr>
      <w:r w:rsidRPr="00C10E31">
        <w:rPr>
          <w:rFonts w:ascii="Verdana" w:hAnsi="Verdana"/>
          <w:sz w:val="18"/>
          <w:szCs w:val="18"/>
          <w:u w:val="single"/>
        </w:rPr>
        <w:t>TRYB POSTĘPOWANIA</w:t>
      </w:r>
    </w:p>
    <w:p w14:paraId="0079FFB3" w14:textId="77777777" w:rsidR="007B5E0D" w:rsidRPr="00C10E31" w:rsidRDefault="00E80180" w:rsidP="00733E53">
      <w:pPr>
        <w:tabs>
          <w:tab w:val="left" w:pos="3686"/>
        </w:tabs>
        <w:spacing w:line="360" w:lineRule="auto"/>
        <w:ind w:right="470"/>
        <w:jc w:val="both"/>
        <w:rPr>
          <w:rFonts w:ascii="Verdana" w:hAnsi="Verdana"/>
          <w:shd w:val="clear" w:color="auto" w:fill="FFFFFF"/>
        </w:rPr>
      </w:pPr>
      <w:r w:rsidRPr="00C10E31">
        <w:rPr>
          <w:rFonts w:ascii="Verdana" w:eastAsia="Times New Roman" w:hAnsi="Verdana" w:cs="Times New Roman"/>
          <w:b/>
          <w:bCs/>
          <w:sz w:val="18"/>
          <w:szCs w:val="18"/>
          <w:shd w:val="clear" w:color="auto" w:fill="FFFFFF"/>
          <w:lang w:eastAsia="pl-PL"/>
        </w:rPr>
        <w:t xml:space="preserve">Tryb podstawowy </w:t>
      </w:r>
      <w:r w:rsidRPr="00C10E31">
        <w:rPr>
          <w:rFonts w:ascii="Verdana" w:hAnsi="Verdana"/>
          <w:sz w:val="18"/>
          <w:szCs w:val="18"/>
          <w:shd w:val="clear" w:color="auto" w:fill="FFFFFF"/>
          <w:lang w:eastAsia="pl-PL"/>
        </w:rPr>
        <w:t xml:space="preserve">(art. 275 pkt 1 ustawy Prawa zamówień publicznych)  </w:t>
      </w:r>
    </w:p>
    <w:p w14:paraId="63531798" w14:textId="77777777" w:rsidR="007B5E0D" w:rsidRDefault="00E80180" w:rsidP="00733E53">
      <w:pPr>
        <w:tabs>
          <w:tab w:val="left" w:pos="3686"/>
        </w:tabs>
        <w:spacing w:line="360" w:lineRule="auto"/>
        <w:ind w:right="-239" w:hanging="76"/>
        <w:jc w:val="both"/>
        <w:rPr>
          <w:rFonts w:ascii="Verdana" w:eastAsia="Times New Roman" w:hAnsi="Verdana" w:cs="Times New Roman"/>
          <w:sz w:val="18"/>
          <w:szCs w:val="18"/>
          <w:lang w:eastAsia="pl-PL"/>
        </w:rPr>
      </w:pPr>
      <w:r w:rsidRPr="00C10E31">
        <w:rPr>
          <w:rFonts w:ascii="Verdana" w:eastAsia="Times New Roman" w:hAnsi="Verdana" w:cs="Times New Roman"/>
          <w:sz w:val="18"/>
          <w:szCs w:val="18"/>
          <w:shd w:val="clear" w:color="auto" w:fill="FFFFFF"/>
          <w:lang w:eastAsia="pl-PL"/>
        </w:rPr>
        <w:t xml:space="preserve"> Wartość szacunkowa zamówienia </w:t>
      </w:r>
      <w:r w:rsidR="006C2813" w:rsidRPr="00C10E31">
        <w:rPr>
          <w:rFonts w:ascii="Verdana" w:eastAsia="Times New Roman" w:hAnsi="Verdana" w:cs="Times New Roman"/>
          <w:sz w:val="18"/>
          <w:szCs w:val="18"/>
          <w:shd w:val="clear" w:color="auto" w:fill="FFFFFF"/>
          <w:lang w:eastAsia="pl-PL"/>
        </w:rPr>
        <w:t xml:space="preserve">jest </w:t>
      </w:r>
      <w:r w:rsidRPr="00C10E31">
        <w:rPr>
          <w:rFonts w:ascii="Verdana" w:eastAsia="Times New Roman" w:hAnsi="Verdana" w:cs="Times New Roman"/>
          <w:sz w:val="18"/>
          <w:szCs w:val="18"/>
          <w:shd w:val="clear" w:color="auto" w:fill="FFFFFF"/>
          <w:lang w:eastAsia="pl-PL"/>
        </w:rPr>
        <w:t>mniejsza niż 214 tys. euro, co stanowi równowartość kwoty 913 630,20</w:t>
      </w:r>
      <w:r w:rsidRPr="00C10E31">
        <w:rPr>
          <w:rFonts w:ascii="Verdana" w:eastAsia="Times New Roman" w:hAnsi="Verdana" w:cs="Times New Roman"/>
          <w:sz w:val="18"/>
          <w:szCs w:val="18"/>
          <w:lang w:eastAsia="pl-PL"/>
        </w:rPr>
        <w:t xml:space="preserve"> PLN.</w:t>
      </w:r>
    </w:p>
    <w:p w14:paraId="05BD0A73" w14:textId="77777777" w:rsidR="007B5E0D" w:rsidRDefault="00E80180" w:rsidP="00733E53">
      <w:pPr>
        <w:spacing w:line="240" w:lineRule="exact"/>
        <w:ind w:right="-239"/>
        <w:jc w:val="both"/>
        <w:rPr>
          <w:rFonts w:ascii="Verdana" w:hAnsi="Verdana"/>
          <w:sz w:val="18"/>
          <w:szCs w:val="18"/>
        </w:rPr>
      </w:pPr>
      <w:r>
        <w:rPr>
          <w:rFonts w:ascii="Verdana" w:hAnsi="Verdana"/>
          <w:sz w:val="18"/>
          <w:szCs w:val="18"/>
        </w:rPr>
        <w:t xml:space="preserve"> </w:t>
      </w:r>
    </w:p>
    <w:p w14:paraId="40468FC1" w14:textId="77777777" w:rsidR="007B5E0D" w:rsidRDefault="007B5E0D" w:rsidP="00733E53">
      <w:pPr>
        <w:spacing w:line="240" w:lineRule="exact"/>
        <w:ind w:right="-238"/>
        <w:rPr>
          <w:rFonts w:ascii="Verdana" w:hAnsi="Verdana"/>
          <w:bCs/>
          <w:sz w:val="18"/>
          <w:szCs w:val="18"/>
          <w:u w:val="single"/>
        </w:rPr>
      </w:pPr>
    </w:p>
    <w:p w14:paraId="6E05BEDF" w14:textId="77777777" w:rsidR="007B5E0D" w:rsidRDefault="007B5E0D" w:rsidP="00733E53">
      <w:pPr>
        <w:spacing w:line="240" w:lineRule="exact"/>
        <w:ind w:right="-238"/>
        <w:rPr>
          <w:rFonts w:ascii="Verdana" w:hAnsi="Verdana"/>
          <w:bCs/>
          <w:sz w:val="18"/>
          <w:szCs w:val="18"/>
          <w:u w:val="single"/>
        </w:rPr>
      </w:pPr>
    </w:p>
    <w:p w14:paraId="6D785018" w14:textId="77777777" w:rsidR="007B5E0D" w:rsidRDefault="007B5E0D" w:rsidP="00733E53">
      <w:pPr>
        <w:spacing w:line="240" w:lineRule="exact"/>
        <w:ind w:right="-238"/>
        <w:rPr>
          <w:rFonts w:ascii="Verdana" w:hAnsi="Verdana"/>
          <w:bCs/>
          <w:sz w:val="18"/>
          <w:szCs w:val="18"/>
          <w:u w:val="single"/>
        </w:rPr>
      </w:pPr>
    </w:p>
    <w:p w14:paraId="3BA595E4" w14:textId="77777777" w:rsidR="007B5E0D" w:rsidRDefault="007B5E0D" w:rsidP="00733E53">
      <w:pPr>
        <w:spacing w:line="240" w:lineRule="exact"/>
        <w:ind w:right="-238"/>
        <w:rPr>
          <w:rFonts w:ascii="Verdana" w:hAnsi="Verdana"/>
          <w:bCs/>
          <w:sz w:val="18"/>
          <w:szCs w:val="18"/>
          <w:u w:val="single"/>
        </w:rPr>
      </w:pPr>
    </w:p>
    <w:p w14:paraId="5A741854" w14:textId="77777777" w:rsidR="007B5E0D" w:rsidRDefault="007B5E0D" w:rsidP="00733E53">
      <w:pPr>
        <w:spacing w:line="240" w:lineRule="exact"/>
        <w:ind w:right="-238"/>
        <w:rPr>
          <w:rFonts w:ascii="Verdana" w:hAnsi="Verdana"/>
          <w:bCs/>
          <w:sz w:val="18"/>
          <w:szCs w:val="18"/>
          <w:u w:val="single"/>
        </w:rPr>
      </w:pPr>
    </w:p>
    <w:p w14:paraId="32D639D0" w14:textId="77777777" w:rsidR="007B5E0D" w:rsidRDefault="007B5E0D" w:rsidP="00733E53">
      <w:pPr>
        <w:spacing w:line="240" w:lineRule="exact"/>
        <w:ind w:right="-239"/>
        <w:rPr>
          <w:rFonts w:ascii="Verdana" w:hAnsi="Verdana"/>
          <w:bCs/>
          <w:sz w:val="18"/>
          <w:szCs w:val="18"/>
        </w:rPr>
      </w:pPr>
    </w:p>
    <w:p w14:paraId="5F74BE99" w14:textId="77777777" w:rsidR="007B5E0D" w:rsidRDefault="007B5E0D" w:rsidP="00733E53">
      <w:pPr>
        <w:spacing w:line="240" w:lineRule="exact"/>
        <w:ind w:right="-239"/>
        <w:rPr>
          <w:rFonts w:ascii="Verdana" w:hAnsi="Verdana"/>
          <w:bCs/>
          <w:sz w:val="18"/>
          <w:szCs w:val="18"/>
        </w:rPr>
        <w:sectPr w:rsidR="007B5E0D">
          <w:footerReference w:type="default" r:id="rId8"/>
          <w:pgSz w:w="11906" w:h="16838"/>
          <w:pgMar w:top="1247" w:right="1484" w:bottom="1106" w:left="924" w:header="0" w:footer="675" w:gutter="0"/>
          <w:cols w:space="708"/>
          <w:formProt w:val="0"/>
          <w:docGrid w:linePitch="360"/>
        </w:sectPr>
      </w:pPr>
    </w:p>
    <w:p w14:paraId="1CC0CBDA" w14:textId="77777777" w:rsidR="007B5E0D" w:rsidRDefault="007B5E0D" w:rsidP="00733E53">
      <w:pPr>
        <w:spacing w:line="360" w:lineRule="auto"/>
        <w:jc w:val="both"/>
        <w:rPr>
          <w:rFonts w:ascii="Verdana" w:hAnsi="Verdana"/>
          <w:b/>
          <w:sz w:val="18"/>
          <w:szCs w:val="18"/>
        </w:rPr>
      </w:pPr>
      <w:bookmarkStart w:id="0" w:name="_Hlk42163462"/>
      <w:bookmarkEnd w:id="0"/>
    </w:p>
    <w:p w14:paraId="2B591CA0" w14:textId="77777777" w:rsidR="007B5E0D" w:rsidRDefault="00E80180" w:rsidP="00733E53">
      <w:pPr>
        <w:pStyle w:val="Nagwek1"/>
        <w:shd w:val="clear" w:color="auto" w:fill="E7E6E6"/>
        <w:rPr>
          <w:rFonts w:ascii="Verdana" w:hAnsi="Verdana"/>
          <w:b/>
          <w:sz w:val="18"/>
          <w:szCs w:val="18"/>
        </w:rPr>
      </w:pPr>
      <w:r>
        <w:t xml:space="preserve">NAZWA ORAZ ADRES ZAMAWIAJĄCEGO </w:t>
      </w:r>
    </w:p>
    <w:p w14:paraId="14ABE2F8" w14:textId="5E81BE3A" w:rsidR="007B5E0D" w:rsidRPr="005E0E03" w:rsidRDefault="005E0E03" w:rsidP="00733E53">
      <w:pPr>
        <w:spacing w:line="360" w:lineRule="auto"/>
        <w:rPr>
          <w:rFonts w:ascii="Verdana" w:hAnsi="Verdana"/>
          <w:sz w:val="18"/>
          <w:szCs w:val="18"/>
        </w:rPr>
      </w:pPr>
      <w:r w:rsidRPr="005E0E03">
        <w:rPr>
          <w:rFonts w:ascii="Verdana" w:hAnsi="Verdana"/>
          <w:sz w:val="18"/>
          <w:szCs w:val="18"/>
        </w:rPr>
        <w:t>Wrocławski Teatr Pantomimy im. Henryka Tomaszewskiego</w:t>
      </w:r>
      <w:r w:rsidR="00E80180" w:rsidRPr="005E0E03">
        <w:rPr>
          <w:rFonts w:ascii="Verdana" w:hAnsi="Verdana"/>
          <w:sz w:val="18"/>
          <w:szCs w:val="18"/>
        </w:rPr>
        <w:t xml:space="preserve"> </w:t>
      </w:r>
    </w:p>
    <w:p w14:paraId="212F0A74" w14:textId="6E1AC255" w:rsidR="007B5E0D" w:rsidRDefault="005E0E03" w:rsidP="00733E53">
      <w:pPr>
        <w:spacing w:line="360" w:lineRule="auto"/>
        <w:rPr>
          <w:rFonts w:ascii="Verdana" w:hAnsi="Verdana"/>
          <w:sz w:val="18"/>
          <w:szCs w:val="18"/>
        </w:rPr>
      </w:pPr>
      <w:r>
        <w:rPr>
          <w:rFonts w:ascii="Verdana" w:hAnsi="Verdana"/>
          <w:sz w:val="18"/>
          <w:szCs w:val="18"/>
        </w:rPr>
        <w:t xml:space="preserve">Aleja Dębowa 16, 53-121 </w:t>
      </w:r>
      <w:r w:rsidR="00E80180">
        <w:rPr>
          <w:rFonts w:ascii="Verdana" w:hAnsi="Verdana"/>
          <w:sz w:val="18"/>
          <w:szCs w:val="18"/>
        </w:rPr>
        <w:t>Wrocław</w:t>
      </w:r>
    </w:p>
    <w:p w14:paraId="24B0CD1F" w14:textId="6B4D4159" w:rsidR="007B5E0D" w:rsidRDefault="00E80180" w:rsidP="00733E53">
      <w:pPr>
        <w:spacing w:line="360" w:lineRule="auto"/>
        <w:rPr>
          <w:rFonts w:ascii="Verdana" w:hAnsi="Verdana"/>
          <w:sz w:val="18"/>
          <w:szCs w:val="18"/>
        </w:rPr>
      </w:pPr>
      <w:r>
        <w:rPr>
          <w:rFonts w:ascii="Verdana" w:hAnsi="Verdana"/>
          <w:sz w:val="18"/>
          <w:szCs w:val="18"/>
        </w:rPr>
        <w:t xml:space="preserve">Adres strony internetowej prowadzonego postępowania: </w:t>
      </w:r>
      <w:hyperlink r:id="rId9" w:history="1">
        <w:r w:rsidR="005F7E47">
          <w:rPr>
            <w:rStyle w:val="Hipercze"/>
            <w:rFonts w:ascii="Verdana" w:hAnsi="Verdana"/>
            <w:color w:val="0076FF"/>
            <w:sz w:val="17"/>
            <w:szCs w:val="17"/>
            <w:shd w:val="clear" w:color="auto" w:fill="FFFFFF"/>
          </w:rPr>
          <w:t>https://pantomima.wroc.pl/bip/</w:t>
        </w:r>
      </w:hyperlink>
    </w:p>
    <w:p w14:paraId="51F7148C" w14:textId="77777777" w:rsidR="007B5E0D" w:rsidRDefault="00E80180" w:rsidP="00733E53">
      <w:pPr>
        <w:pStyle w:val="Nagwek1"/>
        <w:shd w:val="clear" w:color="auto" w:fill="E7E6E6"/>
        <w:rPr>
          <w:rFonts w:ascii="Verdana" w:hAnsi="Verdana"/>
          <w:b/>
          <w:sz w:val="18"/>
          <w:szCs w:val="18"/>
        </w:rPr>
      </w:pPr>
      <w:r>
        <w:t xml:space="preserve">ADRES STRONY INTERNETOWEJ, NA KTÓREJ UDOSTĘPNIANE BĘDĄ ZMIANY </w:t>
      </w:r>
      <w:r>
        <w:br/>
        <w:t>I WYJAŚNIENIA TREŚCI SWZ ORAZ INNE DOKUMENTY ZAMÓWIENIA BEZPOŚREDNIO ZWIĄZANE Z POSTĘPOWANIEM O UDZIELENIE ZAMÓWIENIA</w:t>
      </w:r>
    </w:p>
    <w:p w14:paraId="0EDC2BE2" w14:textId="049B8A6C" w:rsidR="007B5E0D" w:rsidRDefault="00EF66AD" w:rsidP="00733E53">
      <w:pPr>
        <w:tabs>
          <w:tab w:val="left" w:pos="1843"/>
        </w:tabs>
        <w:spacing w:line="360" w:lineRule="auto"/>
        <w:ind w:right="44"/>
        <w:jc w:val="both"/>
        <w:rPr>
          <w:rFonts w:ascii="Verdana" w:hAnsi="Verdana" w:cs="Arial"/>
          <w:b/>
          <w:bCs/>
          <w:kern w:val="2"/>
          <w:sz w:val="18"/>
          <w:szCs w:val="18"/>
        </w:rPr>
      </w:pPr>
      <w:hyperlink r:id="rId10" w:history="1">
        <w:r w:rsidR="005F7E47">
          <w:rPr>
            <w:rStyle w:val="Hipercze"/>
            <w:rFonts w:ascii="Verdana" w:hAnsi="Verdana"/>
            <w:color w:val="0076FF"/>
            <w:sz w:val="17"/>
            <w:szCs w:val="17"/>
            <w:shd w:val="clear" w:color="auto" w:fill="FFFFFF"/>
          </w:rPr>
          <w:t>https://pantomima.wroc.pl/bip/</w:t>
        </w:r>
      </w:hyperlink>
    </w:p>
    <w:p w14:paraId="2F8C3B98" w14:textId="77777777" w:rsidR="007B5E0D" w:rsidRDefault="00E80180" w:rsidP="00733E53">
      <w:pPr>
        <w:pStyle w:val="Nagwek1"/>
        <w:shd w:val="clear" w:color="auto" w:fill="E7E6E6"/>
        <w:rPr>
          <w:rFonts w:ascii="Verdana" w:hAnsi="Verdana"/>
          <w:b/>
          <w:sz w:val="18"/>
          <w:szCs w:val="18"/>
        </w:rPr>
      </w:pPr>
      <w:r>
        <w:t>TRYB UDZIELENIA ZAMÓWIENIA</w:t>
      </w:r>
    </w:p>
    <w:p w14:paraId="31D6FC6E" w14:textId="77777777" w:rsidR="007B5E0D" w:rsidRDefault="00E80180" w:rsidP="00C6574B">
      <w:pPr>
        <w:numPr>
          <w:ilvl w:val="0"/>
          <w:numId w:val="3"/>
        </w:numPr>
        <w:spacing w:line="360" w:lineRule="auto"/>
        <w:ind w:left="425" w:right="68" w:hanging="425"/>
        <w:jc w:val="both"/>
        <w:rPr>
          <w:rFonts w:ascii="Verdana" w:hAnsi="Verdana"/>
          <w:sz w:val="18"/>
          <w:szCs w:val="18"/>
        </w:rPr>
      </w:pPr>
      <w:r>
        <w:rPr>
          <w:rFonts w:ascii="Verdana" w:hAnsi="Verdana"/>
          <w:sz w:val="18"/>
          <w:szCs w:val="18"/>
        </w:rPr>
        <w:t xml:space="preserve">Postępowanie prowadzone jest zgodnie z przepisami ustawy z dnia 11 września 2019 roku – Prawo zamówień publicznych (Dz. U. z 2019 r., </w:t>
      </w:r>
      <w:r>
        <w:rPr>
          <w:rFonts w:ascii="Verdana" w:hAnsi="Verdana"/>
          <w:color w:val="000000" w:themeColor="text1"/>
          <w:sz w:val="18"/>
          <w:szCs w:val="18"/>
        </w:rPr>
        <w:t xml:space="preserve">poz. 2019 z późn. zm.), </w:t>
      </w:r>
      <w:r>
        <w:rPr>
          <w:rFonts w:ascii="Verdana" w:hAnsi="Verdana"/>
          <w:color w:val="000000"/>
          <w:sz w:val="18"/>
          <w:szCs w:val="18"/>
        </w:rPr>
        <w:t>zwanej dalej „Pzp”</w:t>
      </w:r>
      <w:r>
        <w:rPr>
          <w:rFonts w:ascii="Verdana" w:hAnsi="Verdana"/>
          <w:sz w:val="18"/>
          <w:szCs w:val="18"/>
        </w:rPr>
        <w:t xml:space="preserve">. </w:t>
      </w:r>
    </w:p>
    <w:p w14:paraId="1F9EC302" w14:textId="00F3929F" w:rsidR="007B5E0D" w:rsidRDefault="00E80180" w:rsidP="00C6574B">
      <w:pPr>
        <w:pStyle w:val="Nagwek"/>
        <w:numPr>
          <w:ilvl w:val="0"/>
          <w:numId w:val="3"/>
        </w:numPr>
        <w:tabs>
          <w:tab w:val="clear" w:pos="9072"/>
          <w:tab w:val="left" w:pos="6379"/>
          <w:tab w:val="left" w:pos="6521"/>
          <w:tab w:val="right" w:pos="9720"/>
        </w:tabs>
        <w:spacing w:line="360" w:lineRule="auto"/>
        <w:ind w:left="425" w:right="68" w:hanging="425"/>
        <w:jc w:val="both"/>
        <w:rPr>
          <w:rFonts w:ascii="Verdana" w:hAnsi="Verdana"/>
          <w:sz w:val="18"/>
          <w:szCs w:val="18"/>
        </w:rPr>
      </w:pPr>
      <w:r>
        <w:rPr>
          <w:rFonts w:ascii="Verdana" w:hAnsi="Verdana"/>
          <w:sz w:val="18"/>
          <w:szCs w:val="18"/>
        </w:rPr>
        <w:t xml:space="preserve">Postępowanie prowadzone jest w </w:t>
      </w:r>
      <w:r>
        <w:rPr>
          <w:rFonts w:ascii="Verdana" w:hAnsi="Verdana"/>
          <w:b/>
          <w:bCs/>
          <w:sz w:val="18"/>
          <w:szCs w:val="18"/>
        </w:rPr>
        <w:t xml:space="preserve">trybie podstawowym </w:t>
      </w:r>
      <w:r>
        <w:rPr>
          <w:rFonts w:ascii="Verdana" w:hAnsi="Verdana"/>
          <w:bCs/>
          <w:sz w:val="18"/>
          <w:szCs w:val="18"/>
        </w:rPr>
        <w:t xml:space="preserve">(podst. prawna: art. </w:t>
      </w:r>
      <w:r>
        <w:rPr>
          <w:rFonts w:ascii="Verdana" w:hAnsi="Verdana"/>
          <w:b/>
          <w:sz w:val="18"/>
          <w:szCs w:val="18"/>
        </w:rPr>
        <w:t>275 pkt</w:t>
      </w:r>
      <w:r>
        <w:rPr>
          <w:rFonts w:ascii="Verdana" w:hAnsi="Verdana"/>
          <w:bCs/>
          <w:sz w:val="18"/>
          <w:szCs w:val="18"/>
        </w:rPr>
        <w:t xml:space="preserve"> </w:t>
      </w:r>
      <w:r>
        <w:rPr>
          <w:rFonts w:ascii="Verdana" w:hAnsi="Verdana"/>
          <w:b/>
          <w:sz w:val="18"/>
          <w:szCs w:val="18"/>
        </w:rPr>
        <w:t xml:space="preserve">1 </w:t>
      </w:r>
      <w:proofErr w:type="spellStart"/>
      <w:r>
        <w:rPr>
          <w:rFonts w:ascii="Verdana" w:hAnsi="Verdana"/>
          <w:bCs/>
          <w:sz w:val="18"/>
          <w:szCs w:val="18"/>
        </w:rPr>
        <w:t>Pzp</w:t>
      </w:r>
      <w:proofErr w:type="spellEnd"/>
      <w:r>
        <w:rPr>
          <w:rFonts w:ascii="Verdana" w:hAnsi="Verdana"/>
          <w:bCs/>
          <w:sz w:val="18"/>
          <w:szCs w:val="18"/>
        </w:rPr>
        <w:t>)</w:t>
      </w:r>
      <w:r>
        <w:rPr>
          <w:rFonts w:ascii="Verdana" w:hAnsi="Verdana"/>
          <w:sz w:val="18"/>
          <w:szCs w:val="18"/>
        </w:rPr>
        <w:t>.</w:t>
      </w:r>
    </w:p>
    <w:p w14:paraId="1B4C8733" w14:textId="3DF6F08A" w:rsidR="004B6981" w:rsidRPr="003B6B39" w:rsidRDefault="003B6B39" w:rsidP="00C6574B">
      <w:pPr>
        <w:numPr>
          <w:ilvl w:val="0"/>
          <w:numId w:val="3"/>
        </w:numPr>
        <w:spacing w:line="360" w:lineRule="auto"/>
        <w:ind w:left="425" w:right="68" w:hanging="425"/>
        <w:jc w:val="both"/>
        <w:rPr>
          <w:rFonts w:ascii="Verdana" w:hAnsi="Verdana"/>
          <w:sz w:val="18"/>
          <w:szCs w:val="18"/>
        </w:rPr>
      </w:pPr>
      <w:r w:rsidRPr="00EF1441">
        <w:rPr>
          <w:rFonts w:ascii="Verdana" w:hAnsi="Verdana"/>
          <w:sz w:val="18"/>
          <w:szCs w:val="18"/>
        </w:rPr>
        <w:t>Postępowanie bez podziału na części m.in. z uwagi na stworzenie możliwości ubiegania się o zamówienie dla mniejszych podmiotów, w szczególności małych i średnich przedsiębiorstw</w:t>
      </w:r>
    </w:p>
    <w:p w14:paraId="28ABDC4D" w14:textId="77777777" w:rsidR="007B5E0D" w:rsidRDefault="00E80180" w:rsidP="00C6574B">
      <w:pPr>
        <w:numPr>
          <w:ilvl w:val="0"/>
          <w:numId w:val="3"/>
        </w:numPr>
        <w:spacing w:line="360" w:lineRule="auto"/>
        <w:ind w:left="425" w:right="68" w:hanging="425"/>
        <w:jc w:val="both"/>
        <w:rPr>
          <w:rFonts w:ascii="Verdana" w:hAnsi="Verdana"/>
          <w:bCs/>
          <w:sz w:val="18"/>
          <w:szCs w:val="18"/>
        </w:rPr>
      </w:pPr>
      <w:r>
        <w:rPr>
          <w:rFonts w:ascii="Verdana" w:hAnsi="Verdana"/>
          <w:sz w:val="18"/>
          <w:szCs w:val="18"/>
        </w:rPr>
        <w:t>Do czynności podejmowanych przez Zamawiającego i Wykonawców stosować się będzie przepisy ustawy z dnia 23 kwietnia 1964 r. – Kodeks cywilny (tekst jedn. - Dz. U. z 2020 r., poz. 1740 z późn. zm.), jeżeli przepisy Pzp nie stanowią inaczej.</w:t>
      </w:r>
    </w:p>
    <w:p w14:paraId="642F2EC4" w14:textId="77777777" w:rsidR="007B5E0D" w:rsidRDefault="00E80180" w:rsidP="00733E53">
      <w:pPr>
        <w:pStyle w:val="Nagwek1"/>
        <w:shd w:val="clear" w:color="auto" w:fill="E7E6E6"/>
        <w:tabs>
          <w:tab w:val="clear" w:pos="567"/>
          <w:tab w:val="left" w:pos="426"/>
        </w:tabs>
        <w:ind w:left="284" w:hanging="284"/>
        <w:rPr>
          <w:rFonts w:ascii="Verdana" w:hAnsi="Verdana"/>
          <w:b/>
          <w:sz w:val="18"/>
          <w:szCs w:val="18"/>
        </w:rPr>
      </w:pPr>
      <w:r>
        <w:t xml:space="preserve">INFORMACJA, CZY ZAMAWIAJĄCY PRZEWIDUJE WYBÓR NAJKORZYSTNIEJSZEJ OFERTY </w:t>
      </w:r>
      <w:r>
        <w:br/>
        <w:t>Z MOŻLIWOŚCIĄ PROWADZENIA NEGOCJACJI</w:t>
      </w:r>
    </w:p>
    <w:p w14:paraId="01220945" w14:textId="77777777" w:rsidR="007B5E0D" w:rsidRDefault="00E80180" w:rsidP="00733E53">
      <w:pPr>
        <w:spacing w:line="360" w:lineRule="auto"/>
        <w:rPr>
          <w:rFonts w:ascii="Verdana" w:hAnsi="Verdana"/>
          <w:bCs/>
          <w:sz w:val="18"/>
          <w:szCs w:val="18"/>
        </w:rPr>
      </w:pPr>
      <w:r>
        <w:rPr>
          <w:rFonts w:ascii="Verdana" w:hAnsi="Verdana"/>
          <w:bCs/>
          <w:sz w:val="18"/>
          <w:szCs w:val="18"/>
        </w:rPr>
        <w:t>Zamawiający wybiera najkorzystniejszą ofertę bez przeprowadzenia negocjacji.</w:t>
      </w:r>
    </w:p>
    <w:p w14:paraId="1BCA8F0D" w14:textId="4026320B" w:rsidR="007F0A7F" w:rsidRDefault="007F0A7F" w:rsidP="00733E53">
      <w:pPr>
        <w:pStyle w:val="Nagwek1"/>
        <w:rPr>
          <w:b/>
          <w:szCs w:val="18"/>
        </w:rPr>
      </w:pPr>
      <w:r>
        <w:t>OPIS PRZEDMIOTU ZAMÓWIENIA</w:t>
      </w:r>
    </w:p>
    <w:p w14:paraId="44DE9514" w14:textId="77777777" w:rsidR="007F0A7F" w:rsidRPr="003B6B39" w:rsidRDefault="007F0A7F" w:rsidP="00C6574B">
      <w:pPr>
        <w:pStyle w:val="Akapitzlist"/>
        <w:numPr>
          <w:ilvl w:val="0"/>
          <w:numId w:val="33"/>
        </w:numPr>
        <w:spacing w:line="360" w:lineRule="auto"/>
        <w:ind w:left="425" w:hanging="357"/>
        <w:rPr>
          <w:rStyle w:val="Znakinumeracji"/>
          <w:rFonts w:ascii="Verdana" w:hAnsi="Verdana"/>
          <w:sz w:val="18"/>
          <w:szCs w:val="18"/>
        </w:rPr>
      </w:pPr>
      <w:r w:rsidRPr="003B6B39">
        <w:rPr>
          <w:rStyle w:val="Znakinumeracji"/>
          <w:rFonts w:ascii="Verdana" w:hAnsi="Verdana"/>
          <w:sz w:val="18"/>
          <w:szCs w:val="18"/>
        </w:rPr>
        <w:t>Przedmiotem zamówienia jest:</w:t>
      </w:r>
    </w:p>
    <w:p w14:paraId="2A09F250" w14:textId="2BD36A18" w:rsidR="007F0A7F" w:rsidRPr="003B6B39" w:rsidRDefault="009E6F29" w:rsidP="009351B1">
      <w:pPr>
        <w:spacing w:line="360" w:lineRule="auto"/>
        <w:ind w:left="426"/>
        <w:jc w:val="both"/>
        <w:rPr>
          <w:rFonts w:ascii="Verdana" w:hAnsi="Verdana"/>
          <w:bCs/>
          <w:sz w:val="18"/>
          <w:szCs w:val="18"/>
        </w:rPr>
      </w:pPr>
      <w:r w:rsidRPr="003B6B39">
        <w:rPr>
          <w:rFonts w:ascii="Verdana" w:hAnsi="Verdana"/>
          <w:bCs/>
          <w:sz w:val="18"/>
          <w:szCs w:val="18"/>
        </w:rPr>
        <w:t>Dostawa sprzętu oświetleniowego na potrzeby Wrocławskiego Teatru Pantomimy im. Henryka Tomaszewskiego</w:t>
      </w:r>
      <w:r w:rsidR="007F0A7F" w:rsidRPr="003B6B39">
        <w:rPr>
          <w:rFonts w:ascii="Verdana" w:hAnsi="Verdana"/>
          <w:bCs/>
          <w:sz w:val="18"/>
          <w:szCs w:val="18"/>
        </w:rPr>
        <w:t>.</w:t>
      </w:r>
    </w:p>
    <w:p w14:paraId="14116011" w14:textId="0AAD935F" w:rsidR="00402B08" w:rsidRPr="003B6B39" w:rsidRDefault="00402B08" w:rsidP="009351B1">
      <w:pPr>
        <w:spacing w:line="360" w:lineRule="auto"/>
        <w:ind w:left="426"/>
        <w:jc w:val="both"/>
        <w:rPr>
          <w:rFonts w:ascii="Verdana" w:hAnsi="Verdana"/>
          <w:bCs/>
          <w:sz w:val="18"/>
          <w:szCs w:val="18"/>
        </w:rPr>
      </w:pPr>
      <w:r w:rsidRPr="003B6B39">
        <w:rPr>
          <w:rFonts w:ascii="Verdana" w:hAnsi="Verdana"/>
          <w:bCs/>
          <w:sz w:val="18"/>
          <w:szCs w:val="18"/>
        </w:rPr>
        <w:t xml:space="preserve">Przedmiot zamówienia został szczegółowo opisany w załączniku nr 2 do SWZ (Arkusz Informacji Technicznej). Szczegółowe warunki i zasady realizacji umowy określa wzór umowy (załącznik nr </w:t>
      </w:r>
      <w:r w:rsidR="00784AAA" w:rsidRPr="003B6B39">
        <w:rPr>
          <w:rFonts w:ascii="Verdana" w:hAnsi="Verdana"/>
          <w:bCs/>
          <w:sz w:val="18"/>
          <w:szCs w:val="18"/>
        </w:rPr>
        <w:t>4</w:t>
      </w:r>
      <w:r w:rsidRPr="003B6B39">
        <w:rPr>
          <w:rFonts w:ascii="Verdana" w:hAnsi="Verdana"/>
          <w:bCs/>
          <w:sz w:val="18"/>
          <w:szCs w:val="18"/>
        </w:rPr>
        <w:t xml:space="preserve"> do SWZ). Zamawiający wymaga, by oferowane urządzenia były dopuszczone do obrotu na terytorium Polski i oraz spełniały wymogi zawarte w Arkuszu informacji technicznej (załącznik nr 2 do SWZ). </w:t>
      </w:r>
    </w:p>
    <w:p w14:paraId="799F2831" w14:textId="7A8F0645" w:rsidR="00402B08" w:rsidRPr="003B6B39" w:rsidRDefault="00402B08" w:rsidP="004E6BE6">
      <w:pPr>
        <w:spacing w:line="360" w:lineRule="auto"/>
        <w:ind w:left="426"/>
        <w:jc w:val="both"/>
        <w:rPr>
          <w:rFonts w:ascii="Verdana" w:hAnsi="Verdana"/>
          <w:bCs/>
          <w:sz w:val="18"/>
          <w:szCs w:val="18"/>
        </w:rPr>
      </w:pPr>
      <w:r w:rsidRPr="003B6B39">
        <w:rPr>
          <w:rFonts w:ascii="Verdana" w:hAnsi="Verdana"/>
          <w:bCs/>
          <w:sz w:val="18"/>
          <w:szCs w:val="18"/>
        </w:rPr>
        <w:t xml:space="preserve">Miejscem dostawy jest: </w:t>
      </w:r>
      <w:r w:rsidR="003B6B39">
        <w:rPr>
          <w:rFonts w:ascii="Verdana" w:hAnsi="Verdana"/>
          <w:bCs/>
          <w:sz w:val="18"/>
          <w:szCs w:val="18"/>
        </w:rPr>
        <w:t xml:space="preserve">siedziba Zamawiającego przy </w:t>
      </w:r>
      <w:r w:rsidR="003B6B39">
        <w:rPr>
          <w:rFonts w:ascii="Verdana" w:hAnsi="Verdana"/>
          <w:sz w:val="18"/>
          <w:szCs w:val="18"/>
        </w:rPr>
        <w:t>Alei Dębowej 16, 53-121 Wrocław.</w:t>
      </w:r>
    </w:p>
    <w:p w14:paraId="5D48C3E6" w14:textId="31BD4B09" w:rsidR="00402B08" w:rsidRPr="00E6014A" w:rsidRDefault="00402B08" w:rsidP="00C6574B">
      <w:pPr>
        <w:pStyle w:val="Akapitzlist"/>
        <w:numPr>
          <w:ilvl w:val="0"/>
          <w:numId w:val="33"/>
        </w:numPr>
        <w:spacing w:line="360" w:lineRule="auto"/>
        <w:ind w:left="426" w:hanging="357"/>
        <w:jc w:val="both"/>
        <w:rPr>
          <w:rFonts w:ascii="Verdana" w:hAnsi="Verdana"/>
          <w:bCs/>
          <w:sz w:val="18"/>
          <w:szCs w:val="18"/>
        </w:rPr>
      </w:pPr>
      <w:r w:rsidRPr="00E6014A">
        <w:rPr>
          <w:rStyle w:val="Znakinumeracji"/>
          <w:rFonts w:ascii="Verdana" w:hAnsi="Verdana"/>
          <w:b/>
          <w:bCs/>
          <w:sz w:val="18"/>
          <w:szCs w:val="18"/>
        </w:rPr>
        <w:t>Kody CPV</w:t>
      </w:r>
      <w:r w:rsidR="00E6014A">
        <w:rPr>
          <w:rStyle w:val="Znakinumeracji"/>
          <w:rFonts w:ascii="Verdana" w:hAnsi="Verdana"/>
          <w:b/>
          <w:bCs/>
          <w:sz w:val="18"/>
          <w:szCs w:val="18"/>
        </w:rPr>
        <w:t xml:space="preserve"> - </w:t>
      </w:r>
      <w:r w:rsidRPr="00E6014A">
        <w:rPr>
          <w:rFonts w:ascii="Verdana" w:hAnsi="Verdana"/>
          <w:bCs/>
          <w:sz w:val="18"/>
          <w:szCs w:val="18"/>
        </w:rPr>
        <w:t>Główny kod:</w:t>
      </w:r>
    </w:p>
    <w:p w14:paraId="4B904325" w14:textId="5DF62CD7" w:rsidR="00402B08" w:rsidRPr="003B6B39" w:rsidRDefault="00E6014A" w:rsidP="004E6BE6">
      <w:pPr>
        <w:spacing w:line="360" w:lineRule="auto"/>
        <w:ind w:left="426"/>
        <w:jc w:val="both"/>
        <w:rPr>
          <w:rFonts w:ascii="Verdana" w:hAnsi="Verdana"/>
          <w:bCs/>
          <w:sz w:val="18"/>
          <w:szCs w:val="18"/>
        </w:rPr>
      </w:pPr>
      <w:r>
        <w:rPr>
          <w:rFonts w:ascii="Verdana" w:hAnsi="Verdana"/>
          <w:bCs/>
          <w:sz w:val="18"/>
          <w:szCs w:val="18"/>
        </w:rPr>
        <w:t>31500000-1 Urządzenia oświetleniowe i lampy elektryczne</w:t>
      </w:r>
    </w:p>
    <w:p w14:paraId="51645C83" w14:textId="2BA74FB4" w:rsidR="00402B08" w:rsidRPr="004E6BE6" w:rsidRDefault="00402B08" w:rsidP="00C6574B">
      <w:pPr>
        <w:pStyle w:val="Akapitzlist"/>
        <w:numPr>
          <w:ilvl w:val="0"/>
          <w:numId w:val="33"/>
        </w:numPr>
        <w:spacing w:line="360" w:lineRule="auto"/>
        <w:ind w:left="425" w:hanging="357"/>
        <w:jc w:val="both"/>
        <w:rPr>
          <w:rStyle w:val="Znakinumeracji"/>
          <w:rFonts w:ascii="Verdana" w:hAnsi="Verdana"/>
          <w:b/>
          <w:bCs/>
          <w:sz w:val="18"/>
          <w:szCs w:val="18"/>
        </w:rPr>
      </w:pPr>
      <w:bookmarkStart w:id="1" w:name="cpv_8939"/>
      <w:bookmarkEnd w:id="1"/>
      <w:r w:rsidRPr="004E6BE6">
        <w:rPr>
          <w:rStyle w:val="Znakinumeracji"/>
          <w:rFonts w:ascii="Verdana" w:hAnsi="Verdana"/>
          <w:sz w:val="18"/>
          <w:szCs w:val="18"/>
        </w:rPr>
        <w:t>Zamawiający podaje kwotę, jaką zamierza przeznaczyć na sfinansowanie zamówienia, która wynosi brutto:</w:t>
      </w:r>
      <w:r w:rsidRPr="004E6BE6">
        <w:rPr>
          <w:rStyle w:val="Znakinumeracji"/>
          <w:rFonts w:ascii="Verdana" w:hAnsi="Verdana"/>
          <w:b/>
          <w:bCs/>
          <w:sz w:val="18"/>
          <w:szCs w:val="18"/>
        </w:rPr>
        <w:t xml:space="preserve"> </w:t>
      </w:r>
      <w:r w:rsidR="004E6BE6" w:rsidRPr="004E6BE6">
        <w:rPr>
          <w:rStyle w:val="Znakinumeracji"/>
          <w:rFonts w:ascii="Verdana" w:hAnsi="Verdana"/>
          <w:b/>
          <w:bCs/>
          <w:sz w:val="18"/>
          <w:szCs w:val="18"/>
        </w:rPr>
        <w:t>697 445,78 zł</w:t>
      </w:r>
    </w:p>
    <w:p w14:paraId="4DFCED42" w14:textId="4099D466" w:rsidR="00402B08" w:rsidRPr="003B6B39" w:rsidRDefault="00402B08" w:rsidP="00C6574B">
      <w:pPr>
        <w:pStyle w:val="Akapitzlist"/>
        <w:numPr>
          <w:ilvl w:val="0"/>
          <w:numId w:val="33"/>
        </w:numPr>
        <w:spacing w:line="360" w:lineRule="auto"/>
        <w:ind w:left="425" w:hanging="357"/>
        <w:jc w:val="both"/>
        <w:rPr>
          <w:rStyle w:val="Znakinumeracji"/>
          <w:rFonts w:ascii="Verdana" w:hAnsi="Verdana"/>
          <w:sz w:val="18"/>
          <w:szCs w:val="18"/>
        </w:rPr>
      </w:pPr>
      <w:r w:rsidRPr="003B6B39">
        <w:rPr>
          <w:rStyle w:val="Znakinumeracji"/>
          <w:rFonts w:ascii="Verdana" w:hAnsi="Verdana"/>
          <w:sz w:val="18"/>
          <w:szCs w:val="18"/>
        </w:rPr>
        <w:t xml:space="preserve">Zamawiający </w:t>
      </w:r>
      <w:r w:rsidRPr="003B6B39">
        <w:rPr>
          <w:rStyle w:val="Znakinumeracji"/>
          <w:rFonts w:ascii="Verdana" w:hAnsi="Verdana"/>
          <w:b/>
          <w:bCs/>
          <w:sz w:val="18"/>
          <w:szCs w:val="18"/>
          <w:u w:val="single"/>
        </w:rPr>
        <w:t>nie przewiduje</w:t>
      </w:r>
      <w:r w:rsidRPr="003B6B39">
        <w:rPr>
          <w:rStyle w:val="Znakinumeracji"/>
          <w:rFonts w:ascii="Verdana" w:hAnsi="Verdana"/>
          <w:sz w:val="18"/>
          <w:szCs w:val="18"/>
        </w:rPr>
        <w:t xml:space="preserve"> możliwości udzielania zamówień, o których mowa w art. 214 ust. 1 pkt 7</w:t>
      </w:r>
      <w:bookmarkStart w:id="2" w:name="_Toc162850039"/>
      <w:bookmarkEnd w:id="2"/>
      <w:r w:rsidRPr="003B6B39">
        <w:rPr>
          <w:rStyle w:val="Znakinumeracji"/>
          <w:rFonts w:ascii="Verdana" w:hAnsi="Verdana"/>
          <w:sz w:val="18"/>
          <w:szCs w:val="18"/>
        </w:rPr>
        <w:t xml:space="preserve"> Pzp. </w:t>
      </w:r>
    </w:p>
    <w:p w14:paraId="19E60606" w14:textId="7B26CF18" w:rsidR="00C0106D" w:rsidRPr="003B6B39" w:rsidRDefault="00E80180" w:rsidP="00C6574B">
      <w:pPr>
        <w:pStyle w:val="Akapitzlist"/>
        <w:numPr>
          <w:ilvl w:val="0"/>
          <w:numId w:val="33"/>
        </w:numPr>
        <w:spacing w:line="360" w:lineRule="auto"/>
        <w:ind w:left="425" w:hanging="357"/>
        <w:jc w:val="both"/>
        <w:rPr>
          <w:rStyle w:val="Znakinumeracji"/>
          <w:rFonts w:ascii="Verdana" w:hAnsi="Verdana"/>
          <w:sz w:val="18"/>
          <w:szCs w:val="18"/>
        </w:rPr>
      </w:pPr>
      <w:r w:rsidRPr="003B6B39">
        <w:rPr>
          <w:rStyle w:val="Znakinumeracji"/>
          <w:rFonts w:ascii="Verdana" w:hAnsi="Verdana"/>
          <w:sz w:val="18"/>
          <w:szCs w:val="18"/>
        </w:rPr>
        <w:t>Udział podwykonawców:</w:t>
      </w:r>
    </w:p>
    <w:p w14:paraId="2881E58E" w14:textId="77777777" w:rsidR="007B5E0D" w:rsidRPr="00C0106D" w:rsidRDefault="00E80180" w:rsidP="00C6574B">
      <w:pPr>
        <w:pStyle w:val="Akapitzlist"/>
        <w:numPr>
          <w:ilvl w:val="0"/>
          <w:numId w:val="25"/>
        </w:numPr>
        <w:spacing w:line="360" w:lineRule="auto"/>
        <w:jc w:val="both"/>
        <w:rPr>
          <w:rFonts w:ascii="Verdana" w:eastAsiaTheme="minorHAnsi" w:hAnsi="Verdana" w:cstheme="minorBidi"/>
          <w:sz w:val="18"/>
          <w:szCs w:val="18"/>
          <w:shd w:val="clear" w:color="auto" w:fill="FFFFFF"/>
        </w:rPr>
      </w:pPr>
      <w:r w:rsidRPr="00C0106D">
        <w:rPr>
          <w:rFonts w:ascii="Verdana" w:eastAsiaTheme="minorHAnsi" w:hAnsi="Verdana" w:cstheme="minorBidi"/>
          <w:sz w:val="18"/>
          <w:szCs w:val="18"/>
          <w:shd w:val="clear" w:color="auto" w:fill="FFFFFF"/>
        </w:rPr>
        <w:t xml:space="preserve">Wykonawca może powierzyć wykonanie części zamówienia podwykonawcy. </w:t>
      </w:r>
    </w:p>
    <w:p w14:paraId="1A50361B" w14:textId="77777777" w:rsidR="007B5E0D" w:rsidRPr="00C0106D" w:rsidRDefault="00E80180" w:rsidP="00C6574B">
      <w:pPr>
        <w:pStyle w:val="Akapitzlist"/>
        <w:numPr>
          <w:ilvl w:val="0"/>
          <w:numId w:val="25"/>
        </w:numPr>
        <w:spacing w:line="360" w:lineRule="auto"/>
        <w:jc w:val="both"/>
        <w:rPr>
          <w:rFonts w:ascii="Verdana" w:eastAsiaTheme="minorHAnsi" w:hAnsi="Verdana" w:cstheme="minorBidi"/>
          <w:sz w:val="18"/>
          <w:szCs w:val="18"/>
          <w:shd w:val="clear" w:color="auto" w:fill="FFFFFF"/>
        </w:rPr>
      </w:pPr>
      <w:r w:rsidRPr="00C0106D">
        <w:rPr>
          <w:rFonts w:ascii="Verdana" w:eastAsiaTheme="minorHAnsi" w:hAnsi="Verdana" w:cstheme="minorBidi"/>
          <w:sz w:val="18"/>
          <w:szCs w:val="18"/>
          <w:shd w:val="clear" w:color="auto" w:fill="FFFFFF"/>
        </w:rPr>
        <w:lastRenderedPageBreak/>
        <w:t>Zamawiający żąda wskazania przez Wykonawcę części zamówienia, których wykonanie zamierza powierzyć podwykonawcom, oraz podania nazw ewentualnych podwykonawców, jeżeli są znani.</w:t>
      </w:r>
    </w:p>
    <w:p w14:paraId="12386228" w14:textId="77777777" w:rsidR="007B5E0D" w:rsidRPr="00C0106D" w:rsidRDefault="00E80180" w:rsidP="00C6574B">
      <w:pPr>
        <w:pStyle w:val="Akapitzlist"/>
        <w:numPr>
          <w:ilvl w:val="0"/>
          <w:numId w:val="25"/>
        </w:numPr>
        <w:spacing w:line="360" w:lineRule="auto"/>
        <w:jc w:val="both"/>
        <w:rPr>
          <w:rFonts w:ascii="Verdana" w:eastAsiaTheme="minorHAnsi" w:hAnsi="Verdana" w:cstheme="minorBidi"/>
          <w:sz w:val="18"/>
          <w:szCs w:val="18"/>
          <w:shd w:val="clear" w:color="auto" w:fill="FFFFFF"/>
        </w:rPr>
      </w:pPr>
      <w:r w:rsidRPr="00C0106D">
        <w:rPr>
          <w:rFonts w:ascii="Verdana" w:eastAsiaTheme="minorHAnsi" w:hAnsi="Verdana" w:cstheme="minorBidi"/>
          <w:sz w:val="18"/>
          <w:szCs w:val="18"/>
          <w:shd w:val="clear" w:color="auto" w:fill="FFFFFF"/>
        </w:rPr>
        <w:t xml:space="preserve">Powierzenie wykonania części zamówienia podwykonawcom nie zwalnia Wykonawcy </w:t>
      </w:r>
      <w:r w:rsidRPr="00C0106D">
        <w:rPr>
          <w:rFonts w:ascii="Verdana" w:eastAsiaTheme="minorHAnsi" w:hAnsi="Verdana" w:cstheme="minorBidi"/>
          <w:sz w:val="18"/>
          <w:szCs w:val="18"/>
          <w:shd w:val="clear" w:color="auto" w:fill="FFFFFF"/>
        </w:rPr>
        <w:br/>
        <w:t>z odpowiedzialności za należyte wykonanie tego zamówienia.</w:t>
      </w:r>
    </w:p>
    <w:p w14:paraId="181A62CA" w14:textId="77777777" w:rsidR="007B5E0D" w:rsidRPr="003B6B39" w:rsidRDefault="00E80180" w:rsidP="00C6574B">
      <w:pPr>
        <w:pStyle w:val="Akapitzlist"/>
        <w:numPr>
          <w:ilvl w:val="0"/>
          <w:numId w:val="33"/>
        </w:numPr>
        <w:spacing w:line="360" w:lineRule="auto"/>
        <w:ind w:left="425" w:hanging="357"/>
        <w:jc w:val="both"/>
        <w:rPr>
          <w:rStyle w:val="Znakinumeracji"/>
          <w:rFonts w:ascii="Verdana" w:hAnsi="Verdana"/>
          <w:sz w:val="18"/>
          <w:szCs w:val="18"/>
        </w:rPr>
      </w:pPr>
      <w:r w:rsidRPr="003B6B39">
        <w:rPr>
          <w:rStyle w:val="Znakinumeracji"/>
          <w:rFonts w:ascii="Verdana" w:hAnsi="Verdana"/>
          <w:sz w:val="18"/>
          <w:szCs w:val="18"/>
        </w:rPr>
        <w:t xml:space="preserve">Zgodnie z art. 13 ust. 1 i 2 rozporządzenia Parlamentu Europejskiego i Rady (UE) 2016/679 </w:t>
      </w:r>
      <w:r w:rsidRPr="003B6B39">
        <w:rPr>
          <w:rStyle w:val="Znakinumeracji"/>
          <w:rFonts w:ascii="Verdana" w:hAnsi="Verdana"/>
          <w:sz w:val="18"/>
          <w:szCs w:val="18"/>
        </w:rPr>
        <w:b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74C9315" w14:textId="77777777" w:rsidR="007B5E0D" w:rsidRDefault="00E80180" w:rsidP="00733E53">
      <w:pPr>
        <w:spacing w:line="360" w:lineRule="auto"/>
        <w:ind w:left="851" w:hanging="425"/>
        <w:jc w:val="both"/>
        <w:rPr>
          <w:rFonts w:ascii="Verdana" w:hAnsi="Verdana"/>
          <w:sz w:val="18"/>
          <w:szCs w:val="18"/>
          <w:lang w:eastAsia="pl-PL"/>
        </w:rPr>
      </w:pPr>
      <w:r>
        <w:rPr>
          <w:rFonts w:ascii="Verdana" w:hAnsi="Verdana"/>
          <w:sz w:val="18"/>
          <w:szCs w:val="18"/>
          <w:lang w:eastAsia="pl-PL"/>
        </w:rPr>
        <w:t>1)</w:t>
      </w:r>
      <w:r>
        <w:rPr>
          <w:rFonts w:ascii="Verdana" w:hAnsi="Verdana"/>
          <w:sz w:val="18"/>
          <w:szCs w:val="18"/>
          <w:lang w:eastAsia="pl-PL"/>
        </w:rPr>
        <w:tab/>
        <w:t xml:space="preserve">administratorem danych osobowych Wykonawców i osób uczestniczących </w:t>
      </w:r>
      <w:r>
        <w:rPr>
          <w:rFonts w:ascii="Verdana" w:hAnsi="Verdana"/>
          <w:sz w:val="18"/>
          <w:szCs w:val="18"/>
          <w:lang w:eastAsia="pl-PL"/>
        </w:rPr>
        <w:br/>
        <w:t>w przedmiotowym postępowaniu jest Zamawiający;</w:t>
      </w:r>
    </w:p>
    <w:p w14:paraId="5FB37334" w14:textId="4CA7B697" w:rsidR="007B5E0D" w:rsidRDefault="00E80180" w:rsidP="00733E53">
      <w:pPr>
        <w:spacing w:line="360" w:lineRule="auto"/>
        <w:ind w:left="851" w:hanging="425"/>
        <w:jc w:val="both"/>
        <w:rPr>
          <w:rFonts w:ascii="Verdana" w:hAnsi="Verdana"/>
          <w:sz w:val="18"/>
          <w:szCs w:val="18"/>
          <w:lang w:eastAsia="pl-PL"/>
        </w:rPr>
      </w:pPr>
      <w:r>
        <w:rPr>
          <w:rFonts w:ascii="Verdana" w:hAnsi="Verdana"/>
          <w:sz w:val="18"/>
          <w:szCs w:val="18"/>
          <w:lang w:eastAsia="pl-PL"/>
        </w:rPr>
        <w:t>2)</w:t>
      </w:r>
      <w:r>
        <w:rPr>
          <w:rFonts w:ascii="Verdana" w:hAnsi="Verdana"/>
          <w:sz w:val="18"/>
          <w:szCs w:val="18"/>
          <w:lang w:eastAsia="pl-PL"/>
        </w:rPr>
        <w:tab/>
        <w:t>Zamawiający wyznaczył Inspektora Ochrony Danych</w:t>
      </w:r>
      <w:r w:rsidR="004E6BE6">
        <w:rPr>
          <w:rFonts w:ascii="Verdana" w:hAnsi="Verdana"/>
          <w:sz w:val="18"/>
          <w:szCs w:val="18"/>
          <w:lang w:eastAsia="pl-PL"/>
        </w:rPr>
        <w:t xml:space="preserve"> Pana Dawida Piekarskiego</w:t>
      </w:r>
      <w:r>
        <w:rPr>
          <w:rFonts w:ascii="Verdana" w:hAnsi="Verdana"/>
          <w:sz w:val="18"/>
          <w:szCs w:val="18"/>
          <w:lang w:eastAsia="pl-PL"/>
        </w:rPr>
        <w:t>, z którym można się kontaktować w sprawach dotyczących przetwarzania danych osobowych pod adresem e-mail:</w:t>
      </w:r>
      <w:r w:rsidR="003B6B39">
        <w:rPr>
          <w:rFonts w:ascii="Verdana" w:hAnsi="Verdana"/>
          <w:sz w:val="18"/>
          <w:szCs w:val="18"/>
          <w:lang w:eastAsia="pl-PL"/>
        </w:rPr>
        <w:t xml:space="preserve"> </w:t>
      </w:r>
      <w:r w:rsidR="004E6BE6" w:rsidRPr="004E6BE6">
        <w:rPr>
          <w:rFonts w:ascii="Georgia" w:hAnsi="Georgia"/>
          <w:color w:val="2D2D2D"/>
          <w:sz w:val="20"/>
          <w:szCs w:val="20"/>
          <w:shd w:val="clear" w:color="auto" w:fill="FFFFFF"/>
        </w:rPr>
        <w:t> </w:t>
      </w:r>
      <w:hyperlink r:id="rId11" w:history="1">
        <w:r w:rsidR="004E6BE6">
          <w:rPr>
            <w:rStyle w:val="Hipercze"/>
            <w:rFonts w:ascii="Georgia" w:hAnsi="Georgia"/>
            <w:color w:val="0076FF"/>
            <w:sz w:val="20"/>
            <w:szCs w:val="20"/>
          </w:rPr>
          <w:t>pantomima@pantomima.wroc.pl</w:t>
        </w:r>
      </w:hyperlink>
      <w:r>
        <w:rPr>
          <w:rFonts w:ascii="Verdana" w:hAnsi="Verdana"/>
          <w:sz w:val="18"/>
          <w:szCs w:val="18"/>
          <w:lang w:eastAsia="pl-PL"/>
        </w:rPr>
        <w:t>;</w:t>
      </w:r>
    </w:p>
    <w:p w14:paraId="02578549" w14:textId="77777777" w:rsidR="007B5E0D" w:rsidRDefault="00E80180" w:rsidP="00733E53">
      <w:pPr>
        <w:spacing w:line="360" w:lineRule="auto"/>
        <w:ind w:left="851" w:hanging="425"/>
        <w:jc w:val="both"/>
        <w:rPr>
          <w:rFonts w:ascii="Verdana" w:hAnsi="Verdana"/>
          <w:sz w:val="18"/>
          <w:szCs w:val="18"/>
          <w:lang w:eastAsia="pl-PL"/>
        </w:rPr>
      </w:pPr>
      <w:r>
        <w:rPr>
          <w:rFonts w:ascii="Verdana" w:hAnsi="Verdana"/>
          <w:sz w:val="18"/>
          <w:szCs w:val="18"/>
          <w:lang w:eastAsia="pl-PL"/>
        </w:rPr>
        <w:t>3)</w:t>
      </w:r>
      <w:r>
        <w:rPr>
          <w:rFonts w:ascii="Verdana" w:hAnsi="Verdana"/>
          <w:sz w:val="18"/>
          <w:szCs w:val="18"/>
          <w:lang w:eastAsia="pl-PL"/>
        </w:rPr>
        <w:tab/>
        <w:t xml:space="preserve">Dane osobowe Wykonawców i osób uczestniczących w przedmiotowym postępowaniu przetwarzane będą na podstawie art. 6 ust. 1 lit. c RODO w celu związanym </w:t>
      </w:r>
      <w:r>
        <w:rPr>
          <w:rFonts w:ascii="Verdana" w:hAnsi="Verdana"/>
          <w:sz w:val="18"/>
          <w:szCs w:val="18"/>
          <w:lang w:eastAsia="pl-PL"/>
        </w:rPr>
        <w:br/>
        <w:t>z przedmiotowym postępowaniem o udzielenie zamówienia publicznego;</w:t>
      </w:r>
    </w:p>
    <w:p w14:paraId="72A0EA81" w14:textId="77777777" w:rsidR="007B5E0D" w:rsidRDefault="00E80180" w:rsidP="00733E53">
      <w:pPr>
        <w:spacing w:line="360" w:lineRule="auto"/>
        <w:ind w:left="851" w:hanging="425"/>
        <w:jc w:val="both"/>
        <w:rPr>
          <w:rFonts w:ascii="Verdana" w:hAnsi="Verdana"/>
          <w:sz w:val="18"/>
          <w:szCs w:val="18"/>
          <w:lang w:eastAsia="pl-PL"/>
        </w:rPr>
      </w:pPr>
      <w:r>
        <w:rPr>
          <w:rFonts w:ascii="Verdana" w:hAnsi="Verdana"/>
          <w:sz w:val="18"/>
          <w:szCs w:val="18"/>
          <w:lang w:eastAsia="pl-PL"/>
        </w:rPr>
        <w:t>4)</w:t>
      </w:r>
      <w:r>
        <w:rPr>
          <w:rFonts w:ascii="Verdana" w:hAnsi="Verdana"/>
          <w:sz w:val="18"/>
          <w:szCs w:val="18"/>
          <w:lang w:eastAsia="pl-PL"/>
        </w:rPr>
        <w:tab/>
        <w:t xml:space="preserve">Odbiorcami danych osobowych Wykonawców i osób uczestniczących w przedmiotowym postępowaniu będą osoby lub podmioty, którym udostępniona zostanie dokumentacja postępowania w oparciu o art. 18 oraz art. 74 Pzp;  </w:t>
      </w:r>
    </w:p>
    <w:p w14:paraId="22513E6B" w14:textId="77777777" w:rsidR="007B5E0D" w:rsidRDefault="00E80180" w:rsidP="00733E53">
      <w:pPr>
        <w:spacing w:line="360" w:lineRule="auto"/>
        <w:ind w:left="851" w:hanging="425"/>
        <w:jc w:val="both"/>
        <w:rPr>
          <w:rFonts w:ascii="Verdana" w:hAnsi="Verdana"/>
          <w:sz w:val="18"/>
          <w:szCs w:val="18"/>
          <w:lang w:eastAsia="pl-PL"/>
        </w:rPr>
      </w:pPr>
      <w:r>
        <w:rPr>
          <w:rFonts w:ascii="Verdana" w:hAnsi="Verdana"/>
          <w:sz w:val="18"/>
          <w:szCs w:val="18"/>
          <w:lang w:eastAsia="pl-PL"/>
        </w:rPr>
        <w:t>5)</w:t>
      </w:r>
      <w:r>
        <w:rPr>
          <w:rFonts w:ascii="Verdana" w:hAnsi="Verdana"/>
          <w:sz w:val="18"/>
          <w:szCs w:val="18"/>
          <w:lang w:eastAsia="pl-PL"/>
        </w:rPr>
        <w:tab/>
        <w:t>dane osobowe osób uczestniczących w przedmiotowym postępowaniu będą przechowywane, zgodnie z art. 78 ust. 1 i 4 Pzp, przez okres 4 lat od dnia zakończenia postępowania o udzielenie zamówienia, a jeżeli czas trwania umowy przekracza 4 lata, okres przechowywania obejmuje cały czas trwania umowy;</w:t>
      </w:r>
    </w:p>
    <w:p w14:paraId="21D45A7A" w14:textId="77777777" w:rsidR="007B5E0D" w:rsidRDefault="00E80180" w:rsidP="00733E53">
      <w:pPr>
        <w:spacing w:line="360" w:lineRule="auto"/>
        <w:ind w:left="851" w:hanging="425"/>
        <w:jc w:val="both"/>
        <w:rPr>
          <w:rFonts w:ascii="Verdana" w:hAnsi="Verdana"/>
          <w:sz w:val="18"/>
          <w:szCs w:val="18"/>
          <w:lang w:eastAsia="pl-PL"/>
        </w:rPr>
      </w:pPr>
      <w:r>
        <w:rPr>
          <w:rFonts w:ascii="Verdana" w:hAnsi="Verdana"/>
          <w:sz w:val="18"/>
          <w:szCs w:val="18"/>
          <w:lang w:eastAsia="pl-PL"/>
        </w:rPr>
        <w:t>6)</w:t>
      </w:r>
      <w:r>
        <w:rPr>
          <w:rFonts w:ascii="Verdana" w:hAnsi="Verdana"/>
          <w:sz w:val="18"/>
          <w:szCs w:val="18"/>
          <w:lang w:eastAsia="pl-PL"/>
        </w:rPr>
        <w:tab/>
        <w:t xml:space="preserve">obowiązek podania przez Wykonawcę danych osobowych bezpośrednio jego dotyczących oraz danych osób uczestniczących w postępowaniu jest wymogiem ustawowym określonym </w:t>
      </w:r>
      <w:r>
        <w:rPr>
          <w:rFonts w:ascii="Verdana" w:hAnsi="Verdana"/>
          <w:sz w:val="18"/>
          <w:szCs w:val="18"/>
          <w:lang w:eastAsia="pl-PL"/>
        </w:rPr>
        <w:br/>
        <w:t xml:space="preserve">w przepisach Pzp, związanym z udziałem w postępowaniu o udzielenie zamówienia publicznego; konsekwencje niepodania określonych danych wynikają z Pzp;  </w:t>
      </w:r>
    </w:p>
    <w:p w14:paraId="6A9FB85C" w14:textId="77777777" w:rsidR="007B5E0D" w:rsidRDefault="00E80180" w:rsidP="00733E53">
      <w:pPr>
        <w:spacing w:line="360" w:lineRule="auto"/>
        <w:ind w:left="851" w:hanging="425"/>
        <w:jc w:val="both"/>
        <w:rPr>
          <w:rFonts w:ascii="Verdana" w:hAnsi="Verdana"/>
          <w:sz w:val="18"/>
          <w:szCs w:val="18"/>
          <w:lang w:eastAsia="pl-PL"/>
        </w:rPr>
      </w:pPr>
      <w:r>
        <w:rPr>
          <w:rFonts w:ascii="Verdana" w:hAnsi="Verdana"/>
          <w:sz w:val="18"/>
          <w:szCs w:val="18"/>
          <w:lang w:eastAsia="pl-PL"/>
        </w:rPr>
        <w:t>7)</w:t>
      </w:r>
      <w:r>
        <w:rPr>
          <w:rFonts w:ascii="Verdana" w:hAnsi="Verdana"/>
          <w:sz w:val="18"/>
          <w:szCs w:val="18"/>
          <w:lang w:eastAsia="pl-PL"/>
        </w:rPr>
        <w:tab/>
        <w:t>w odniesieniu do danych osobowych osób uczestniczących w przedmiotowym postępowaniu decyzje nie będą podejmowane w sposób zautomatyzowany, stosowanie do art. 22 RODO;</w:t>
      </w:r>
    </w:p>
    <w:p w14:paraId="0C708A8D" w14:textId="77777777" w:rsidR="007B5E0D" w:rsidRDefault="00E80180" w:rsidP="00733E53">
      <w:pPr>
        <w:spacing w:line="360" w:lineRule="auto"/>
        <w:ind w:left="851" w:hanging="425"/>
        <w:jc w:val="both"/>
        <w:rPr>
          <w:rFonts w:ascii="Verdana" w:hAnsi="Verdana"/>
          <w:sz w:val="18"/>
          <w:szCs w:val="18"/>
          <w:lang w:eastAsia="pl-PL"/>
        </w:rPr>
      </w:pPr>
      <w:r>
        <w:rPr>
          <w:rFonts w:ascii="Verdana" w:hAnsi="Verdana"/>
          <w:sz w:val="18"/>
          <w:szCs w:val="18"/>
          <w:lang w:eastAsia="pl-PL"/>
        </w:rPr>
        <w:t>8)</w:t>
      </w:r>
      <w:r>
        <w:rPr>
          <w:rFonts w:ascii="Verdana" w:hAnsi="Verdana"/>
          <w:sz w:val="18"/>
          <w:szCs w:val="18"/>
          <w:lang w:eastAsia="pl-PL"/>
        </w:rPr>
        <w:tab/>
        <w:t>osoby uczestniczące w przedmiotowym postępowaniu posiadają:</w:t>
      </w:r>
    </w:p>
    <w:p w14:paraId="547FF0A1" w14:textId="77777777" w:rsidR="007B5E0D" w:rsidRDefault="00E80180" w:rsidP="00733E53">
      <w:pPr>
        <w:spacing w:line="360" w:lineRule="auto"/>
        <w:ind w:left="1276" w:right="44" w:hanging="425"/>
        <w:jc w:val="both"/>
        <w:rPr>
          <w:rFonts w:ascii="Verdana" w:hAnsi="Verdana"/>
          <w:sz w:val="18"/>
          <w:szCs w:val="18"/>
          <w:lang w:eastAsia="pl-PL"/>
        </w:rPr>
      </w:pPr>
      <w:r>
        <w:rPr>
          <w:rFonts w:ascii="Verdana" w:hAnsi="Verdana"/>
          <w:sz w:val="18"/>
          <w:szCs w:val="18"/>
          <w:lang w:eastAsia="pl-PL"/>
        </w:rPr>
        <w:t>a)</w:t>
      </w:r>
      <w:r>
        <w:rPr>
          <w:rFonts w:ascii="Verdana" w:hAnsi="Verdana"/>
          <w:sz w:val="18"/>
          <w:szCs w:val="18"/>
          <w:lang w:eastAsia="pl-PL"/>
        </w:rPr>
        <w:tab/>
        <w:t>na podstawie art. 15 RODO prawo dostępu do danych osobowych bezpośrednio ich dotyczących;</w:t>
      </w:r>
    </w:p>
    <w:p w14:paraId="4B3F2D2D" w14:textId="77777777" w:rsidR="007B5E0D" w:rsidRDefault="00E80180" w:rsidP="00733E53">
      <w:pPr>
        <w:spacing w:line="360" w:lineRule="auto"/>
        <w:ind w:left="1276" w:right="44" w:hanging="425"/>
        <w:jc w:val="both"/>
        <w:rPr>
          <w:rFonts w:ascii="Verdana" w:hAnsi="Verdana"/>
          <w:sz w:val="18"/>
          <w:szCs w:val="18"/>
          <w:lang w:eastAsia="pl-PL"/>
        </w:rPr>
      </w:pPr>
      <w:r>
        <w:rPr>
          <w:rFonts w:ascii="Verdana" w:hAnsi="Verdana"/>
          <w:sz w:val="18"/>
          <w:szCs w:val="18"/>
          <w:lang w:eastAsia="pl-PL"/>
        </w:rPr>
        <w:t>b)</w:t>
      </w:r>
      <w:r>
        <w:rPr>
          <w:rFonts w:ascii="Verdana" w:hAnsi="Verdana"/>
          <w:sz w:val="18"/>
          <w:szCs w:val="18"/>
          <w:lang w:eastAsia="pl-PL"/>
        </w:rPr>
        <w:tab/>
        <w:t xml:space="preserve">na podstawie art. 16 RODO prawo do sprostowania przez Wykonawcę uczestniczącego </w:t>
      </w:r>
      <w:r>
        <w:rPr>
          <w:rFonts w:ascii="Verdana" w:hAnsi="Verdana"/>
          <w:sz w:val="18"/>
          <w:szCs w:val="18"/>
          <w:lang w:eastAsia="pl-PL"/>
        </w:rPr>
        <w:br/>
        <w:t>w przedmiotowym postępowaniu danych osobowych (skorzystanie z prawa do sprostowania nie może skutkować zmianą wyniku postępowania o udzielenie zamówienia publicznego ani zmianą postanowień umowy w zakresie niezgodnym z Pzp oraz nie może naruszać integralności protokołu oraz jego załączników);</w:t>
      </w:r>
    </w:p>
    <w:p w14:paraId="51B4E546" w14:textId="77777777" w:rsidR="007B5E0D" w:rsidRDefault="00E80180" w:rsidP="00733E53">
      <w:pPr>
        <w:spacing w:line="360" w:lineRule="auto"/>
        <w:ind w:left="1276" w:right="44" w:hanging="425"/>
        <w:jc w:val="both"/>
        <w:rPr>
          <w:rFonts w:ascii="Verdana" w:hAnsi="Verdana"/>
          <w:sz w:val="18"/>
          <w:szCs w:val="18"/>
          <w:lang w:eastAsia="pl-PL"/>
        </w:rPr>
      </w:pPr>
      <w:r>
        <w:rPr>
          <w:rFonts w:ascii="Verdana" w:hAnsi="Verdana"/>
          <w:sz w:val="18"/>
          <w:szCs w:val="18"/>
          <w:lang w:eastAsia="pl-PL"/>
        </w:rPr>
        <w:t>c)</w:t>
      </w:r>
      <w:r>
        <w:rPr>
          <w:rFonts w:ascii="Verdana" w:hAnsi="Verdana"/>
          <w:sz w:val="18"/>
          <w:szCs w:val="18"/>
          <w:lang w:eastAsia="pl-PL"/>
        </w:rPr>
        <w:tab/>
        <w:t xml:space="preserve">na podstawie art. 18 RODO prawo żądania od administratora ograniczenia przetwarzania danych osobowych z zastrzeżeniem przypadków, o których mowa </w:t>
      </w:r>
      <w:r>
        <w:rPr>
          <w:rFonts w:ascii="Verdana" w:hAnsi="Verdana"/>
          <w:sz w:val="18"/>
          <w:szCs w:val="18"/>
          <w:lang w:eastAsia="pl-PL"/>
        </w:rPr>
        <w:br/>
        <w:t xml:space="preserve">w art. 18 ust. 2 RODO (prawo do ograniczenia przetwarzania nie ma zastosowania </w:t>
      </w:r>
      <w:r>
        <w:rPr>
          <w:rFonts w:ascii="Verdana" w:hAnsi="Verdana"/>
          <w:sz w:val="18"/>
          <w:szCs w:val="18"/>
          <w:lang w:eastAsia="pl-PL"/>
        </w:rPr>
        <w:br/>
        <w:t xml:space="preserve">w odniesieniu do przechowywania, w celu zapewnienia korzystania ze środków ochrony prawnej lub w celu ochrony praw innej osoby fizycznej lub prawnej, lub </w:t>
      </w:r>
      <w:r>
        <w:rPr>
          <w:rFonts w:ascii="Verdana" w:hAnsi="Verdana"/>
          <w:sz w:val="18"/>
          <w:szCs w:val="18"/>
          <w:lang w:eastAsia="pl-PL"/>
        </w:rPr>
        <w:br/>
      </w:r>
      <w:r>
        <w:rPr>
          <w:rFonts w:ascii="Verdana" w:hAnsi="Verdana"/>
          <w:sz w:val="18"/>
          <w:szCs w:val="18"/>
          <w:lang w:eastAsia="pl-PL"/>
        </w:rPr>
        <w:lastRenderedPageBreak/>
        <w:t xml:space="preserve">z uwagi na ważne względy interesu publicznego Unii Europejskiej lub państwa członkowskiego);  </w:t>
      </w:r>
    </w:p>
    <w:p w14:paraId="23CC84AD" w14:textId="77777777" w:rsidR="007B5E0D" w:rsidRDefault="00E80180" w:rsidP="00733E53">
      <w:pPr>
        <w:spacing w:line="360" w:lineRule="auto"/>
        <w:ind w:left="1276" w:right="44" w:hanging="425"/>
        <w:jc w:val="both"/>
        <w:rPr>
          <w:rFonts w:ascii="Verdana" w:hAnsi="Verdana"/>
          <w:sz w:val="18"/>
          <w:szCs w:val="18"/>
          <w:lang w:eastAsia="pl-PL"/>
        </w:rPr>
      </w:pPr>
      <w:r>
        <w:rPr>
          <w:rFonts w:ascii="Verdana" w:hAnsi="Verdana"/>
          <w:sz w:val="18"/>
          <w:szCs w:val="18"/>
          <w:lang w:eastAsia="pl-PL"/>
        </w:rPr>
        <w:t>d)</w:t>
      </w:r>
      <w:r>
        <w:rPr>
          <w:rFonts w:ascii="Verdana" w:hAnsi="Verdana"/>
          <w:sz w:val="18"/>
          <w:szCs w:val="18"/>
          <w:lang w:eastAsia="pl-PL"/>
        </w:rPr>
        <w:tab/>
        <w:t>prawo do wniesienia skargi do Prezesa Urzędu Ochrony Danych Osobowych, gdy uzna, że przetwarzanie danych osobowych dotyczących wykonawców i uczestników przedmiotowego zamówienia narusza przepisy RODO;</w:t>
      </w:r>
    </w:p>
    <w:p w14:paraId="780A96F1" w14:textId="77777777" w:rsidR="007B5E0D" w:rsidRDefault="00E80180" w:rsidP="00733E53">
      <w:pPr>
        <w:spacing w:line="360" w:lineRule="auto"/>
        <w:ind w:left="851" w:hanging="425"/>
        <w:jc w:val="both"/>
        <w:rPr>
          <w:rFonts w:ascii="Verdana" w:hAnsi="Verdana"/>
          <w:sz w:val="18"/>
          <w:szCs w:val="18"/>
          <w:lang w:eastAsia="pl-PL"/>
        </w:rPr>
      </w:pPr>
      <w:r>
        <w:rPr>
          <w:rFonts w:ascii="Verdana" w:hAnsi="Verdana"/>
          <w:sz w:val="18"/>
          <w:szCs w:val="18"/>
          <w:lang w:eastAsia="pl-PL"/>
        </w:rPr>
        <w:t>9)</w:t>
      </w:r>
      <w:r>
        <w:rPr>
          <w:rFonts w:ascii="Verdana" w:hAnsi="Verdana"/>
          <w:sz w:val="18"/>
          <w:szCs w:val="18"/>
          <w:lang w:eastAsia="pl-PL"/>
        </w:rPr>
        <w:tab/>
        <w:t>nie przysługuje Wykonawcy i osobom uczestniczącym w przedmiotowym postępowaniu:</w:t>
      </w:r>
    </w:p>
    <w:p w14:paraId="494DA14C" w14:textId="77777777" w:rsidR="007B5E0D" w:rsidRDefault="00E80180" w:rsidP="00733E53">
      <w:pPr>
        <w:spacing w:line="360" w:lineRule="auto"/>
        <w:ind w:left="1276" w:right="44" w:hanging="425"/>
        <w:jc w:val="both"/>
        <w:rPr>
          <w:rFonts w:ascii="Verdana" w:hAnsi="Verdana"/>
          <w:sz w:val="18"/>
          <w:szCs w:val="18"/>
          <w:lang w:eastAsia="pl-PL"/>
        </w:rPr>
      </w:pPr>
      <w:r w:rsidRPr="00C10E31">
        <w:rPr>
          <w:rFonts w:ascii="Verdana" w:hAnsi="Verdana"/>
          <w:sz w:val="18"/>
          <w:szCs w:val="18"/>
          <w:lang w:eastAsia="pl-PL"/>
        </w:rPr>
        <w:t>a)</w:t>
      </w:r>
      <w:r w:rsidRPr="00C10E31">
        <w:rPr>
          <w:rFonts w:ascii="Verdana" w:hAnsi="Verdana"/>
          <w:sz w:val="18"/>
          <w:szCs w:val="18"/>
          <w:lang w:eastAsia="pl-PL"/>
        </w:rPr>
        <w:tab/>
        <w:t>w związku z art. 17 ust. 3 lit. b, d lub e RODO prawo do usunięcia danych osobowych;</w:t>
      </w:r>
    </w:p>
    <w:p w14:paraId="4231C34A" w14:textId="77777777" w:rsidR="007B5E0D" w:rsidRDefault="00E80180" w:rsidP="00733E53">
      <w:pPr>
        <w:spacing w:line="360" w:lineRule="auto"/>
        <w:ind w:left="1276" w:right="44" w:hanging="425"/>
        <w:jc w:val="both"/>
        <w:rPr>
          <w:rFonts w:ascii="Verdana" w:hAnsi="Verdana"/>
          <w:sz w:val="18"/>
          <w:szCs w:val="18"/>
          <w:lang w:eastAsia="pl-PL"/>
        </w:rPr>
      </w:pPr>
      <w:r>
        <w:rPr>
          <w:rFonts w:ascii="Verdana" w:hAnsi="Verdana"/>
          <w:sz w:val="18"/>
          <w:szCs w:val="18"/>
          <w:lang w:eastAsia="pl-PL"/>
        </w:rPr>
        <w:t>b)</w:t>
      </w:r>
      <w:r>
        <w:rPr>
          <w:rFonts w:ascii="Verdana" w:hAnsi="Verdana"/>
          <w:sz w:val="18"/>
          <w:szCs w:val="18"/>
          <w:lang w:eastAsia="pl-PL"/>
        </w:rPr>
        <w:tab/>
        <w:t>prawo do przenoszenia danych osobowych, o którym mowa w art. 20 RODO;</w:t>
      </w:r>
    </w:p>
    <w:p w14:paraId="0A1DD031" w14:textId="77777777" w:rsidR="007B5E0D" w:rsidRDefault="00E80180" w:rsidP="00733E53">
      <w:pPr>
        <w:spacing w:line="360" w:lineRule="auto"/>
        <w:ind w:left="1276" w:right="44" w:hanging="425"/>
        <w:jc w:val="both"/>
        <w:rPr>
          <w:rFonts w:ascii="Verdana" w:hAnsi="Verdana"/>
          <w:sz w:val="18"/>
          <w:szCs w:val="18"/>
          <w:lang w:eastAsia="pl-PL"/>
        </w:rPr>
      </w:pPr>
      <w:r>
        <w:rPr>
          <w:rFonts w:ascii="Verdana" w:hAnsi="Verdana"/>
          <w:sz w:val="18"/>
          <w:szCs w:val="18"/>
          <w:lang w:eastAsia="pl-PL"/>
        </w:rPr>
        <w:t>c)</w:t>
      </w:r>
      <w:r>
        <w:rPr>
          <w:rFonts w:ascii="Verdana" w:hAnsi="Verdana"/>
          <w:sz w:val="18"/>
          <w:szCs w:val="18"/>
          <w:lang w:eastAsia="pl-PL"/>
        </w:rPr>
        <w:tab/>
        <w:t xml:space="preserve">na podstawie art. 21 RODO prawo sprzeciwu, wobec przetwarzania danych osobowych, gdyż podstawą prawną przetwarzania danych osobowych Wykonawców </w:t>
      </w:r>
      <w:r>
        <w:rPr>
          <w:rFonts w:ascii="Verdana" w:hAnsi="Verdana"/>
          <w:sz w:val="18"/>
          <w:szCs w:val="18"/>
          <w:lang w:eastAsia="pl-PL"/>
        </w:rPr>
        <w:br/>
        <w:t>i osób uczestniczących w przedmiotowym postępowaniu jest art. 6 ust. 1 lit. c RODO.</w:t>
      </w:r>
    </w:p>
    <w:p w14:paraId="34C8A744" w14:textId="77777777" w:rsidR="007B5E0D" w:rsidRPr="00C10E31" w:rsidRDefault="00E80180" w:rsidP="00733E53">
      <w:pPr>
        <w:pStyle w:val="Nagwek1"/>
        <w:shd w:val="clear" w:color="auto" w:fill="E7E6E6"/>
        <w:rPr>
          <w:rFonts w:ascii="Verdana" w:hAnsi="Verdana"/>
          <w:b/>
          <w:sz w:val="18"/>
          <w:szCs w:val="18"/>
        </w:rPr>
      </w:pPr>
      <w:r w:rsidRPr="00C10E31">
        <w:t>INFORMACJA O PRZEDMIOTOWYCH ŚRODKACH DOWODOWYCH</w:t>
      </w:r>
    </w:p>
    <w:p w14:paraId="0345DFBA" w14:textId="3A7C2AB9" w:rsidR="00402B08" w:rsidRDefault="00402B08" w:rsidP="00C6574B">
      <w:pPr>
        <w:pStyle w:val="Akapitzlist"/>
        <w:keepNext/>
        <w:keepLines/>
        <w:numPr>
          <w:ilvl w:val="0"/>
          <w:numId w:val="29"/>
        </w:numPr>
        <w:spacing w:line="360" w:lineRule="auto"/>
        <w:jc w:val="both"/>
        <w:rPr>
          <w:rFonts w:ascii="Verdana" w:hAnsi="Verdana"/>
          <w:sz w:val="18"/>
          <w:szCs w:val="18"/>
        </w:rPr>
      </w:pPr>
      <w:r w:rsidRPr="00733857">
        <w:rPr>
          <w:rFonts w:ascii="Verdana" w:hAnsi="Verdana"/>
          <w:sz w:val="18"/>
          <w:szCs w:val="18"/>
        </w:rPr>
        <w:t>Na potwierdzenie, że oferowane dostawy spełniają określone przez Zamawiającego wymagania oraz cechy, Zamawiający wymaga złożenia przedmiotowych środków dowodowych, wskazanych i opisanych w załączniku nr 2 do SWZ (Arkusz Informacji Technicznej).</w:t>
      </w:r>
    </w:p>
    <w:p w14:paraId="2AA4A75B" w14:textId="0503D122" w:rsidR="00402B08" w:rsidRDefault="00402B08" w:rsidP="00C6574B">
      <w:pPr>
        <w:pStyle w:val="Akapitzlist"/>
        <w:keepNext/>
        <w:keepLines/>
        <w:numPr>
          <w:ilvl w:val="0"/>
          <w:numId w:val="29"/>
        </w:numPr>
        <w:spacing w:line="360" w:lineRule="auto"/>
        <w:jc w:val="both"/>
        <w:rPr>
          <w:rFonts w:ascii="Verdana" w:hAnsi="Verdana"/>
          <w:sz w:val="18"/>
          <w:szCs w:val="18"/>
        </w:rPr>
      </w:pPr>
      <w:r w:rsidRPr="00733857">
        <w:rPr>
          <w:rFonts w:ascii="Verdana" w:hAnsi="Verdana"/>
          <w:sz w:val="18"/>
          <w:szCs w:val="18"/>
        </w:rPr>
        <w:t xml:space="preserve">Przedmiotowe środki dowodowe (zgodnie z załącznikiem nr 2 do SWZ) Wykonawcy obowiązani są złożyć wraz z ofertą. </w:t>
      </w:r>
    </w:p>
    <w:p w14:paraId="0452DC0C" w14:textId="653B8974" w:rsidR="00402B08" w:rsidRDefault="00155B01" w:rsidP="00C6574B">
      <w:pPr>
        <w:pStyle w:val="Akapitzlist"/>
        <w:keepNext/>
        <w:keepLines/>
        <w:numPr>
          <w:ilvl w:val="0"/>
          <w:numId w:val="29"/>
        </w:numPr>
        <w:spacing w:line="360" w:lineRule="auto"/>
        <w:jc w:val="both"/>
        <w:rPr>
          <w:rFonts w:ascii="Verdana" w:hAnsi="Verdana"/>
          <w:sz w:val="18"/>
          <w:szCs w:val="18"/>
        </w:rPr>
      </w:pPr>
      <w:r w:rsidRPr="00155B01">
        <w:rPr>
          <w:rFonts w:ascii="Verdana" w:hAnsi="Verdana"/>
          <w:sz w:val="18"/>
          <w:szCs w:val="18"/>
        </w:rPr>
        <w:t xml:space="preserve">Zgodnie z art. 107 ust. 3 </w:t>
      </w:r>
      <w:proofErr w:type="spellStart"/>
      <w:r w:rsidRPr="00155B01">
        <w:rPr>
          <w:rFonts w:ascii="Verdana" w:hAnsi="Verdana"/>
          <w:sz w:val="18"/>
          <w:szCs w:val="18"/>
        </w:rPr>
        <w:t>Pzp</w:t>
      </w:r>
      <w:proofErr w:type="spellEnd"/>
      <w:r w:rsidRPr="00155B01">
        <w:rPr>
          <w:rFonts w:ascii="Verdana" w:hAnsi="Verdana"/>
          <w:sz w:val="18"/>
          <w:szCs w:val="18"/>
        </w:rPr>
        <w:t xml:space="preserve"> przedmiotowe środki dowodowe służące potwierdzeniu zgodności z kryteriami określonymi w opisie kryteriów oceny ofert, nie podlegają uzupełnieniu. Jeżeli Wykonawca nie złoży przedmiotowych środków dowodowych wraz z ofertą lub złożone przedmiotowe środki dowodowe będą niekompletne, Zamawiający odrzuci ofertę jako niezgodną z SWZ.</w:t>
      </w:r>
      <w:r w:rsidR="00D24565">
        <w:rPr>
          <w:rFonts w:ascii="Verdana" w:hAnsi="Verdana"/>
          <w:sz w:val="18"/>
          <w:szCs w:val="18"/>
        </w:rPr>
        <w:t xml:space="preserve"> </w:t>
      </w:r>
      <w:r w:rsidR="00402B08" w:rsidRPr="00733857">
        <w:rPr>
          <w:rFonts w:ascii="Verdana" w:hAnsi="Verdana"/>
          <w:sz w:val="18"/>
          <w:szCs w:val="18"/>
        </w:rPr>
        <w:t xml:space="preserve">Zamawiający może żądać od Wykonawców wyjaśnień dotyczących treści przedmiotowych środków dowodowych. </w:t>
      </w:r>
    </w:p>
    <w:p w14:paraId="50DFBF2B" w14:textId="46D9711E" w:rsidR="00C54892" w:rsidRPr="00402B08" w:rsidRDefault="00402B08" w:rsidP="00C6574B">
      <w:pPr>
        <w:pStyle w:val="Akapitzlist"/>
        <w:keepNext/>
        <w:keepLines/>
        <w:numPr>
          <w:ilvl w:val="0"/>
          <w:numId w:val="29"/>
        </w:numPr>
        <w:spacing w:line="360" w:lineRule="auto"/>
        <w:jc w:val="both"/>
        <w:rPr>
          <w:rFonts w:ascii="Verdana" w:hAnsi="Verdana"/>
          <w:sz w:val="18"/>
          <w:szCs w:val="18"/>
        </w:rPr>
      </w:pPr>
      <w:r w:rsidRPr="00733857">
        <w:rPr>
          <w:rFonts w:ascii="Verdana" w:hAnsi="Verdana"/>
          <w:sz w:val="18"/>
          <w:szCs w:val="18"/>
        </w:rPr>
        <w:t>Zamawiający zaakceptuje równoważne przedmiotowe środki dowodowe, jeśli potwierdzają one, że oferowane dostawy spełniają określone przez Zamawiającego wymagania i cechy.</w:t>
      </w:r>
    </w:p>
    <w:p w14:paraId="35434402" w14:textId="77777777" w:rsidR="007B5E0D" w:rsidRPr="00155B01" w:rsidRDefault="00E80180" w:rsidP="00733E53">
      <w:pPr>
        <w:pStyle w:val="Nagwek1"/>
        <w:shd w:val="clear" w:color="auto" w:fill="E7E6E6"/>
        <w:ind w:left="454" w:hanging="454"/>
      </w:pPr>
      <w:r>
        <w:t>TERMIN WYKONANIA ZAMÓWIENIA</w:t>
      </w:r>
    </w:p>
    <w:p w14:paraId="33BC30D7" w14:textId="52667B6D" w:rsidR="00402B08" w:rsidRPr="009E3341" w:rsidRDefault="004B6981" w:rsidP="00733E53">
      <w:pPr>
        <w:rPr>
          <w:rStyle w:val="Teksttreci2Kursywa"/>
          <w:rFonts w:ascii="Verdana" w:hAnsi="Verdana"/>
          <w:i w:val="0"/>
          <w:iCs w:val="0"/>
          <w:sz w:val="18"/>
          <w:szCs w:val="18"/>
        </w:rPr>
      </w:pPr>
      <w:r>
        <w:rPr>
          <w:rStyle w:val="Teksttreci2Kursywa"/>
          <w:rFonts w:ascii="Verdana" w:hAnsi="Verdana"/>
          <w:i w:val="0"/>
          <w:iCs w:val="0"/>
          <w:sz w:val="18"/>
          <w:szCs w:val="18"/>
        </w:rPr>
        <w:t xml:space="preserve">1. </w:t>
      </w:r>
      <w:r w:rsidR="00402B08" w:rsidRPr="009E3341">
        <w:rPr>
          <w:rStyle w:val="Teksttreci2Kursywa"/>
          <w:rFonts w:ascii="Verdana" w:hAnsi="Verdana"/>
          <w:i w:val="0"/>
          <w:iCs w:val="0"/>
          <w:sz w:val="18"/>
          <w:szCs w:val="18"/>
        </w:rPr>
        <w:t xml:space="preserve">Termin realizacji przedmiotu zamówienia: </w:t>
      </w:r>
      <w:r>
        <w:rPr>
          <w:rStyle w:val="Teksttreci2Kursywa"/>
          <w:rFonts w:ascii="Verdana" w:hAnsi="Verdana"/>
          <w:i w:val="0"/>
          <w:iCs w:val="0"/>
          <w:sz w:val="18"/>
          <w:szCs w:val="18"/>
        </w:rPr>
        <w:t>do 50 dni od podpisania umowy.</w:t>
      </w:r>
    </w:p>
    <w:p w14:paraId="158AFFC0" w14:textId="1EBB8650" w:rsidR="00D61C98" w:rsidRPr="009E3341" w:rsidRDefault="00D61C98" w:rsidP="00733E53">
      <w:pPr>
        <w:rPr>
          <w:rStyle w:val="Teksttreci2Kursywa"/>
          <w:rFonts w:ascii="Verdana" w:hAnsi="Verdana"/>
          <w:i w:val="0"/>
          <w:iCs w:val="0"/>
          <w:sz w:val="18"/>
          <w:szCs w:val="18"/>
        </w:rPr>
      </w:pPr>
    </w:p>
    <w:p w14:paraId="004F1DDC" w14:textId="77777777" w:rsidR="00402B08" w:rsidRPr="009E3341" w:rsidRDefault="00402B08" w:rsidP="00733E53">
      <w:pPr>
        <w:rPr>
          <w:rStyle w:val="Teksttreci2Kursywa"/>
          <w:rFonts w:ascii="Verdana" w:hAnsi="Verdana"/>
          <w:i w:val="0"/>
          <w:iCs w:val="0"/>
          <w:sz w:val="18"/>
          <w:szCs w:val="18"/>
        </w:rPr>
      </w:pPr>
      <w:r w:rsidRPr="009E3341">
        <w:rPr>
          <w:rStyle w:val="Teksttreci2Kursywa"/>
          <w:rFonts w:ascii="Verdana" w:hAnsi="Verdana"/>
          <w:i w:val="0"/>
          <w:iCs w:val="0"/>
          <w:sz w:val="18"/>
          <w:szCs w:val="18"/>
        </w:rPr>
        <w:t>2.</w:t>
      </w:r>
      <w:r w:rsidRPr="009E3341">
        <w:rPr>
          <w:rStyle w:val="Teksttreci2Kursywa"/>
          <w:rFonts w:ascii="Verdana" w:hAnsi="Verdana"/>
          <w:i w:val="0"/>
          <w:iCs w:val="0"/>
          <w:sz w:val="18"/>
          <w:szCs w:val="18"/>
        </w:rPr>
        <w:tab/>
        <w:t>Termin, o którym mowa w pkt. 1, stanowi kryterium oceny ofert.</w:t>
      </w:r>
    </w:p>
    <w:p w14:paraId="402CD082" w14:textId="77777777" w:rsidR="007B5E0D" w:rsidRDefault="00E80180" w:rsidP="00733E53">
      <w:pPr>
        <w:pStyle w:val="Nagwek1"/>
        <w:shd w:val="clear" w:color="auto" w:fill="E7E6E6"/>
        <w:rPr>
          <w:rFonts w:ascii="Verdana" w:hAnsi="Verdana"/>
          <w:b/>
          <w:sz w:val="18"/>
          <w:szCs w:val="18"/>
        </w:rPr>
      </w:pPr>
      <w:r>
        <w:t>PODSTAWY WYKLUCZENIA O KTÓRYCH MOWA W ART. 108 UST. 1 PZP</w:t>
      </w:r>
    </w:p>
    <w:p w14:paraId="1247D08A" w14:textId="77777777" w:rsidR="007B5E0D" w:rsidRDefault="00E80180" w:rsidP="00C6574B">
      <w:pPr>
        <w:pStyle w:val="Akapitzlist"/>
        <w:numPr>
          <w:ilvl w:val="0"/>
          <w:numId w:val="18"/>
        </w:numPr>
        <w:spacing w:line="360" w:lineRule="auto"/>
        <w:ind w:left="426" w:right="44" w:hanging="426"/>
        <w:jc w:val="both"/>
        <w:rPr>
          <w:rFonts w:ascii="Verdana" w:hAnsi="Verdana"/>
          <w:sz w:val="18"/>
          <w:szCs w:val="18"/>
        </w:rPr>
      </w:pPr>
      <w:r>
        <w:rPr>
          <w:rFonts w:ascii="Verdana" w:hAnsi="Verdana"/>
          <w:sz w:val="18"/>
          <w:szCs w:val="18"/>
        </w:rPr>
        <w:t>Zamawiający z postępowania wykluczy Wykonawcę:</w:t>
      </w:r>
    </w:p>
    <w:p w14:paraId="6817F248" w14:textId="77777777" w:rsidR="007B5E0D" w:rsidRDefault="00E80180" w:rsidP="00C6574B">
      <w:pPr>
        <w:pStyle w:val="Akapitzlist"/>
        <w:numPr>
          <w:ilvl w:val="0"/>
          <w:numId w:val="5"/>
        </w:numPr>
        <w:spacing w:line="360" w:lineRule="auto"/>
        <w:ind w:left="851" w:hanging="425"/>
        <w:jc w:val="both"/>
        <w:rPr>
          <w:rFonts w:ascii="Verdana" w:hAnsi="Verdana"/>
          <w:sz w:val="18"/>
          <w:szCs w:val="18"/>
        </w:rPr>
      </w:pPr>
      <w:r>
        <w:rPr>
          <w:rFonts w:ascii="Verdana" w:hAnsi="Verdana"/>
          <w:sz w:val="18"/>
          <w:szCs w:val="18"/>
        </w:rPr>
        <w:t>będącego osobą fizyczną, którego prawomocnie skazano za przestępstwo:</w:t>
      </w:r>
    </w:p>
    <w:p w14:paraId="79B69E2D" w14:textId="77777777" w:rsidR="007B5E0D" w:rsidRDefault="00E80180" w:rsidP="00733E53">
      <w:pPr>
        <w:spacing w:line="360" w:lineRule="auto"/>
        <w:ind w:left="1276" w:hanging="425"/>
        <w:jc w:val="both"/>
        <w:rPr>
          <w:rFonts w:ascii="Verdana" w:hAnsi="Verdana"/>
          <w:sz w:val="18"/>
          <w:szCs w:val="18"/>
          <w:lang w:eastAsia="pl-PL"/>
        </w:rPr>
      </w:pPr>
      <w:r>
        <w:rPr>
          <w:rFonts w:ascii="Verdana" w:hAnsi="Verdana"/>
          <w:sz w:val="18"/>
          <w:szCs w:val="18"/>
          <w:lang w:eastAsia="pl-PL"/>
        </w:rPr>
        <w:t>a)</w:t>
      </w:r>
      <w:r>
        <w:rPr>
          <w:rFonts w:ascii="Verdana" w:hAnsi="Verdana"/>
          <w:sz w:val="18"/>
          <w:szCs w:val="18"/>
          <w:lang w:eastAsia="pl-PL"/>
        </w:rPr>
        <w:tab/>
        <w:t>udziału w zorganizowanej grupie przestępczej albo związku mającym na celu popełnienie przestępstwa lub przestępstwa skarbowego, o którym mowa w art. 258 Kodeksu karnego,</w:t>
      </w:r>
    </w:p>
    <w:p w14:paraId="6DDF255F" w14:textId="77777777" w:rsidR="007B5E0D" w:rsidRDefault="00E80180" w:rsidP="00733E53">
      <w:pPr>
        <w:spacing w:line="360" w:lineRule="auto"/>
        <w:ind w:left="1276" w:hanging="425"/>
        <w:jc w:val="both"/>
        <w:rPr>
          <w:rFonts w:ascii="Verdana" w:hAnsi="Verdana"/>
          <w:sz w:val="18"/>
          <w:szCs w:val="18"/>
          <w:lang w:eastAsia="pl-PL"/>
        </w:rPr>
      </w:pPr>
      <w:r>
        <w:rPr>
          <w:rFonts w:ascii="Verdana" w:hAnsi="Verdana"/>
          <w:sz w:val="18"/>
          <w:szCs w:val="18"/>
          <w:lang w:eastAsia="pl-PL"/>
        </w:rPr>
        <w:t>b)</w:t>
      </w:r>
      <w:r>
        <w:rPr>
          <w:rFonts w:ascii="Verdana" w:hAnsi="Verdana"/>
          <w:sz w:val="18"/>
          <w:szCs w:val="18"/>
          <w:lang w:eastAsia="pl-PL"/>
        </w:rPr>
        <w:tab/>
        <w:t>handlu ludźmi, o którym mowa w art. 189a Kodeksu karnego,</w:t>
      </w:r>
    </w:p>
    <w:p w14:paraId="24A9A5A0" w14:textId="77777777" w:rsidR="007B5E0D" w:rsidRDefault="00E80180" w:rsidP="00733E53">
      <w:pPr>
        <w:spacing w:line="360" w:lineRule="auto"/>
        <w:ind w:left="1276" w:hanging="425"/>
        <w:jc w:val="both"/>
        <w:rPr>
          <w:rFonts w:ascii="Verdana" w:hAnsi="Verdana"/>
          <w:sz w:val="18"/>
          <w:szCs w:val="18"/>
          <w:lang w:eastAsia="pl-PL"/>
        </w:rPr>
      </w:pPr>
      <w:r>
        <w:rPr>
          <w:rFonts w:ascii="Verdana" w:hAnsi="Verdana"/>
          <w:sz w:val="18"/>
          <w:szCs w:val="18"/>
          <w:lang w:eastAsia="pl-PL"/>
        </w:rPr>
        <w:t>c)</w:t>
      </w:r>
      <w:r>
        <w:rPr>
          <w:rFonts w:ascii="Verdana" w:hAnsi="Verdana"/>
          <w:sz w:val="18"/>
          <w:szCs w:val="18"/>
          <w:lang w:eastAsia="pl-PL"/>
        </w:rPr>
        <w:tab/>
        <w:t>o którym mowa w art. 228-230a, art. 250a Kodeksu karnego lub w art. 46 lub art. 48 ustawy z dnia 25 czerwca 2010 r. o sporcie,</w:t>
      </w:r>
    </w:p>
    <w:p w14:paraId="1B43A532" w14:textId="77777777" w:rsidR="007B5E0D" w:rsidRDefault="00E80180" w:rsidP="00733E53">
      <w:pPr>
        <w:spacing w:line="360" w:lineRule="auto"/>
        <w:ind w:left="1276" w:hanging="425"/>
        <w:jc w:val="both"/>
        <w:rPr>
          <w:rFonts w:ascii="Verdana" w:hAnsi="Verdana"/>
          <w:sz w:val="18"/>
          <w:szCs w:val="18"/>
          <w:lang w:eastAsia="pl-PL"/>
        </w:rPr>
      </w:pPr>
      <w:r>
        <w:rPr>
          <w:rFonts w:ascii="Verdana" w:hAnsi="Verdana"/>
          <w:sz w:val="18"/>
          <w:szCs w:val="18"/>
          <w:lang w:eastAsia="pl-PL"/>
        </w:rPr>
        <w:t>d)</w:t>
      </w:r>
      <w:r>
        <w:rPr>
          <w:rFonts w:ascii="Verdana" w:hAnsi="Verdana"/>
          <w:sz w:val="18"/>
          <w:szCs w:val="18"/>
          <w:lang w:eastAsia="pl-PL"/>
        </w:rPr>
        <w:tab/>
        <w:t xml:space="preserve">finansowania przestępstwa o charakterze terrorystycznym, o którym mowa w art. 165a Kodeksu karnego, lub przestępstwo udaremniania lub utrudniania stwierdzenia </w:t>
      </w:r>
      <w:r>
        <w:rPr>
          <w:rFonts w:ascii="Verdana" w:hAnsi="Verdana"/>
          <w:sz w:val="18"/>
          <w:szCs w:val="18"/>
          <w:lang w:eastAsia="pl-PL"/>
        </w:rPr>
        <w:lastRenderedPageBreak/>
        <w:t>przestępnego pochodzenia pieniędzy lub ukrywania ich pochodzenia, o którym mowa w art. 299 Kodeksu karnego,</w:t>
      </w:r>
    </w:p>
    <w:p w14:paraId="0D25403D" w14:textId="77777777" w:rsidR="007B5E0D" w:rsidRDefault="00E80180" w:rsidP="00733E53">
      <w:pPr>
        <w:spacing w:line="360" w:lineRule="auto"/>
        <w:ind w:left="1276" w:hanging="425"/>
        <w:jc w:val="both"/>
        <w:rPr>
          <w:rFonts w:ascii="Verdana" w:hAnsi="Verdana"/>
          <w:sz w:val="18"/>
          <w:szCs w:val="18"/>
          <w:lang w:eastAsia="pl-PL"/>
        </w:rPr>
      </w:pPr>
      <w:r>
        <w:rPr>
          <w:rFonts w:ascii="Verdana" w:hAnsi="Verdana"/>
          <w:sz w:val="18"/>
          <w:szCs w:val="18"/>
          <w:lang w:eastAsia="pl-PL"/>
        </w:rPr>
        <w:t>e)</w:t>
      </w:r>
      <w:r>
        <w:rPr>
          <w:rFonts w:ascii="Verdana" w:hAnsi="Verdana"/>
          <w:sz w:val="18"/>
          <w:szCs w:val="18"/>
          <w:lang w:eastAsia="pl-PL"/>
        </w:rPr>
        <w:tab/>
        <w:t>o charakterze terrorystycznym, o którym mowa w art. 115 § 20 Kodeksu karnego, lub mające na celu popełnienie tego przestępstwa,</w:t>
      </w:r>
    </w:p>
    <w:p w14:paraId="691E2C2A" w14:textId="77777777" w:rsidR="007B5E0D" w:rsidRDefault="00E80180" w:rsidP="00733E53">
      <w:pPr>
        <w:spacing w:line="360" w:lineRule="auto"/>
        <w:ind w:left="1276" w:hanging="425"/>
        <w:jc w:val="both"/>
        <w:rPr>
          <w:rFonts w:ascii="Verdana" w:hAnsi="Verdana"/>
          <w:sz w:val="18"/>
          <w:szCs w:val="18"/>
          <w:lang w:eastAsia="pl-PL"/>
        </w:rPr>
      </w:pPr>
      <w:r>
        <w:rPr>
          <w:rFonts w:ascii="Verdana" w:hAnsi="Verdana"/>
          <w:sz w:val="18"/>
          <w:szCs w:val="18"/>
          <w:lang w:eastAsia="pl-PL"/>
        </w:rPr>
        <w:t>f)</w:t>
      </w:r>
      <w:r>
        <w:rPr>
          <w:rFonts w:ascii="Verdana" w:hAnsi="Verdana"/>
          <w:sz w:val="18"/>
          <w:szCs w:val="18"/>
          <w:lang w:eastAsia="pl-PL"/>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45913674" w14:textId="77777777" w:rsidR="007B5E0D" w:rsidRDefault="00E80180" w:rsidP="00733E53">
      <w:pPr>
        <w:spacing w:line="360" w:lineRule="auto"/>
        <w:ind w:left="1276" w:hanging="425"/>
        <w:jc w:val="both"/>
        <w:rPr>
          <w:rFonts w:ascii="Verdana" w:hAnsi="Verdana"/>
          <w:sz w:val="18"/>
          <w:szCs w:val="18"/>
          <w:lang w:eastAsia="pl-PL"/>
        </w:rPr>
      </w:pPr>
      <w:r>
        <w:rPr>
          <w:rFonts w:ascii="Verdana" w:hAnsi="Verdana"/>
          <w:sz w:val="18"/>
          <w:szCs w:val="18"/>
          <w:lang w:eastAsia="pl-PL"/>
        </w:rPr>
        <w:t>g)</w:t>
      </w:r>
      <w:r>
        <w:rPr>
          <w:rFonts w:ascii="Verdana" w:hAnsi="Verdana"/>
          <w:sz w:val="18"/>
          <w:szCs w:val="18"/>
          <w:lang w:eastAsia="pl-PL"/>
        </w:rPr>
        <w:tab/>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6EE2C8E5" w14:textId="77777777" w:rsidR="007B5E0D" w:rsidRDefault="00E80180" w:rsidP="00733E53">
      <w:pPr>
        <w:spacing w:line="360" w:lineRule="auto"/>
        <w:ind w:left="1276" w:hanging="425"/>
        <w:jc w:val="both"/>
        <w:rPr>
          <w:rFonts w:ascii="Verdana" w:hAnsi="Verdana"/>
          <w:sz w:val="18"/>
          <w:szCs w:val="18"/>
          <w:lang w:eastAsia="pl-PL"/>
        </w:rPr>
      </w:pPr>
      <w:r>
        <w:rPr>
          <w:rFonts w:ascii="Verdana" w:hAnsi="Verdana"/>
          <w:sz w:val="18"/>
          <w:szCs w:val="18"/>
          <w:lang w:eastAsia="pl-PL"/>
        </w:rPr>
        <w:t>h)</w:t>
      </w:r>
      <w:r>
        <w:rPr>
          <w:rFonts w:ascii="Verdana" w:hAnsi="Verdana"/>
          <w:sz w:val="18"/>
          <w:szCs w:val="18"/>
          <w:lang w:eastAsia="pl-PL"/>
        </w:rPr>
        <w:tab/>
        <w:t xml:space="preserve">o którym mowa w art. 9 ust. 1 i 3 lub art. 10 ustawy z dnia 15 czerwca 2012 r. </w:t>
      </w:r>
      <w:r>
        <w:rPr>
          <w:rFonts w:ascii="Verdana" w:hAnsi="Verdana"/>
          <w:sz w:val="18"/>
          <w:szCs w:val="18"/>
          <w:lang w:eastAsia="pl-PL"/>
        </w:rPr>
        <w:br/>
        <w:t>o skutkach powierzania wykonywania pracy cudzoziemcom przebywającym wbrew przepisom na terytorium Rzeczypospolitej Polskiej</w:t>
      </w:r>
    </w:p>
    <w:p w14:paraId="0D41E158" w14:textId="77777777" w:rsidR="007B5E0D" w:rsidRDefault="00E80180" w:rsidP="00733E53">
      <w:pPr>
        <w:spacing w:line="360" w:lineRule="auto"/>
        <w:ind w:left="851"/>
        <w:jc w:val="both"/>
        <w:rPr>
          <w:rFonts w:ascii="Verdana" w:hAnsi="Verdana"/>
          <w:sz w:val="18"/>
          <w:szCs w:val="18"/>
          <w:lang w:eastAsia="pl-PL"/>
        </w:rPr>
      </w:pPr>
      <w:r>
        <w:rPr>
          <w:rFonts w:ascii="Verdana" w:hAnsi="Verdana"/>
          <w:sz w:val="18"/>
          <w:szCs w:val="18"/>
          <w:lang w:eastAsia="pl-PL"/>
        </w:rPr>
        <w:t>-  lub za odpowiedni czyn zabroniony określony w przepisach prawa obcego;</w:t>
      </w:r>
    </w:p>
    <w:p w14:paraId="336EB307" w14:textId="77777777" w:rsidR="007B5E0D" w:rsidRDefault="00E80180" w:rsidP="00C6574B">
      <w:pPr>
        <w:pStyle w:val="Akapitzlist"/>
        <w:numPr>
          <w:ilvl w:val="0"/>
          <w:numId w:val="5"/>
        </w:numPr>
        <w:spacing w:line="360" w:lineRule="auto"/>
        <w:ind w:left="851" w:hanging="425"/>
        <w:jc w:val="both"/>
        <w:rPr>
          <w:rFonts w:ascii="Verdana" w:hAnsi="Verdana"/>
          <w:sz w:val="18"/>
          <w:szCs w:val="18"/>
        </w:rPr>
      </w:pPr>
      <w:r>
        <w:rPr>
          <w:rFonts w:ascii="Verdana" w:hAnsi="Verdana"/>
          <w:sz w:val="18"/>
          <w:szCs w:val="18"/>
        </w:rPr>
        <w:t xml:space="preserve">jeżeli urzędującego członka jego organu zarządzającego lub nadzorczego, wspólnika spółki </w:t>
      </w:r>
      <w:r>
        <w:rPr>
          <w:rFonts w:ascii="Verdana" w:hAnsi="Verdana"/>
          <w:sz w:val="18"/>
          <w:szCs w:val="18"/>
        </w:rPr>
        <w:br/>
        <w:t>w spółce jawnej lub partnerskiej albo komplementariusza w spółce komandytowej lub komandytowo-akcyjnej lub prokurenta prawomocnie skazano za przestępstwo, o którym mowa w pkt. 1;</w:t>
      </w:r>
    </w:p>
    <w:p w14:paraId="38D6E704" w14:textId="77777777" w:rsidR="007B5E0D" w:rsidRDefault="00E80180" w:rsidP="00C6574B">
      <w:pPr>
        <w:pStyle w:val="Akapitzlist"/>
        <w:numPr>
          <w:ilvl w:val="0"/>
          <w:numId w:val="5"/>
        </w:numPr>
        <w:spacing w:line="360" w:lineRule="auto"/>
        <w:ind w:left="851" w:hanging="425"/>
        <w:jc w:val="both"/>
        <w:rPr>
          <w:rFonts w:ascii="Verdana" w:hAnsi="Verdana"/>
          <w:sz w:val="18"/>
          <w:szCs w:val="18"/>
        </w:rPr>
      </w:pPr>
      <w:r>
        <w:rPr>
          <w:rFonts w:ascii="Verdana" w:hAnsi="Verdana"/>
          <w:sz w:val="18"/>
          <w:szCs w:val="18"/>
        </w:rPr>
        <w:t xml:space="preserve">wobec którego wydano prawomocny wyrok sądu lub ostateczną decyzję administracyjną </w:t>
      </w:r>
      <w:r>
        <w:rPr>
          <w:rFonts w:ascii="Verdana" w:hAnsi="Verdana"/>
          <w:sz w:val="18"/>
          <w:szCs w:val="18"/>
        </w:rPr>
        <w:br/>
        <w:t xml:space="preserve">o zaleganiu z uiszczeniem podatków, opłat lub składek na ubezpieczenie społeczne lub zdrowotne, chyba że Wykonawca przed upływem terminu składania ofert dokonał płatności należnych podatków, opłat lub składek na ubezpieczenie społeczne lub zdrowotne wraz </w:t>
      </w:r>
      <w:r>
        <w:rPr>
          <w:rFonts w:ascii="Verdana" w:hAnsi="Verdana"/>
          <w:sz w:val="18"/>
          <w:szCs w:val="18"/>
        </w:rPr>
        <w:br/>
        <w:t>z odsetkami lub grzywnami lub zawarł wiążące porozumienie w sprawie spłaty tych należności;</w:t>
      </w:r>
    </w:p>
    <w:p w14:paraId="27694545" w14:textId="77777777" w:rsidR="007B5E0D" w:rsidRDefault="00E80180" w:rsidP="00C6574B">
      <w:pPr>
        <w:pStyle w:val="Akapitzlist"/>
        <w:numPr>
          <w:ilvl w:val="0"/>
          <w:numId w:val="5"/>
        </w:numPr>
        <w:spacing w:line="360" w:lineRule="auto"/>
        <w:ind w:left="851" w:hanging="425"/>
        <w:jc w:val="both"/>
        <w:rPr>
          <w:rFonts w:ascii="Verdana" w:hAnsi="Verdana"/>
          <w:sz w:val="18"/>
          <w:szCs w:val="18"/>
        </w:rPr>
      </w:pPr>
      <w:r>
        <w:rPr>
          <w:rFonts w:ascii="Verdana" w:hAnsi="Verdana"/>
          <w:sz w:val="18"/>
          <w:szCs w:val="18"/>
        </w:rPr>
        <w:t>wobec którego prawomocnie orzeczono zakaz ubiegania się o zamówienia publiczne;</w:t>
      </w:r>
    </w:p>
    <w:p w14:paraId="0C93201E" w14:textId="77777777" w:rsidR="007B5E0D" w:rsidRDefault="00E80180" w:rsidP="00C6574B">
      <w:pPr>
        <w:pStyle w:val="Akapitzlist"/>
        <w:numPr>
          <w:ilvl w:val="0"/>
          <w:numId w:val="5"/>
        </w:numPr>
        <w:spacing w:line="360" w:lineRule="auto"/>
        <w:ind w:left="851" w:hanging="425"/>
        <w:jc w:val="both"/>
        <w:rPr>
          <w:rFonts w:ascii="Verdana" w:hAnsi="Verdana"/>
          <w:sz w:val="18"/>
          <w:szCs w:val="18"/>
        </w:rPr>
      </w:pPr>
      <w:r>
        <w:rPr>
          <w:rFonts w:ascii="Verdana" w:hAnsi="Verdana"/>
          <w:sz w:val="18"/>
          <w:szCs w:val="18"/>
        </w:rPr>
        <w:t xml:space="preserve">jeżeli Zamawiający może stwierdzić, na podstawie wiarygodnych przesłanek, </w:t>
      </w:r>
      <w:r>
        <w:rPr>
          <w:rFonts w:ascii="Verdana" w:hAnsi="Verdana"/>
          <w:sz w:val="18"/>
          <w:szCs w:val="18"/>
        </w:rPr>
        <w:b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w:t>
      </w:r>
      <w:r>
        <w:rPr>
          <w:rFonts w:ascii="Verdana" w:hAnsi="Verdana"/>
          <w:sz w:val="18"/>
          <w:szCs w:val="18"/>
        </w:rPr>
        <w:br/>
        <w:t>że wykażą, że przygotowali te oferty lub wnioski niezależnie od siebie;</w:t>
      </w:r>
    </w:p>
    <w:p w14:paraId="0343CD48" w14:textId="77777777" w:rsidR="007B5E0D" w:rsidRDefault="00E80180" w:rsidP="00C6574B">
      <w:pPr>
        <w:pStyle w:val="Akapitzlist"/>
        <w:numPr>
          <w:ilvl w:val="0"/>
          <w:numId w:val="5"/>
        </w:numPr>
        <w:spacing w:line="360" w:lineRule="auto"/>
        <w:ind w:left="851" w:hanging="425"/>
        <w:jc w:val="both"/>
        <w:rPr>
          <w:rFonts w:ascii="Verdana" w:hAnsi="Verdana"/>
          <w:sz w:val="18"/>
          <w:szCs w:val="18"/>
        </w:rPr>
      </w:pPr>
      <w:r>
        <w:rPr>
          <w:rFonts w:ascii="Verdana" w:hAnsi="Verdana"/>
          <w:sz w:val="18"/>
          <w:szCs w:val="18"/>
        </w:rPr>
        <w:t xml:space="preserve">jeżeli, w przypadkach, o których mowa w art. 85 ust. 1 Pzp, doszło do zakłócenia konkurencji wynikającego z wcześniejszego zaangażowania tego Wykonawcy lub podmiotu, który należy z Wykonawcą do tej samej grupy kapitałowej w rozumieniu ustawy z dnia </w:t>
      </w:r>
      <w:r>
        <w:rPr>
          <w:rFonts w:ascii="Verdana" w:hAnsi="Verdana"/>
          <w:sz w:val="18"/>
          <w:szCs w:val="18"/>
        </w:rPr>
        <w:br/>
        <w:t>16 lutego 2007 r. o ochronie konkurencji i konsumentów, chyba, że spowodowane tym zakłócenie konkurencji może być wyeliminowane w inny sposób niż przez wykluczenie Wykonawcy z udziału w postępowaniu o udzielenie zamówienia.</w:t>
      </w:r>
    </w:p>
    <w:p w14:paraId="5B270757" w14:textId="77777777" w:rsidR="007B5E0D" w:rsidRDefault="00E80180" w:rsidP="00C6574B">
      <w:pPr>
        <w:pStyle w:val="Akapitzlist"/>
        <w:numPr>
          <w:ilvl w:val="0"/>
          <w:numId w:val="18"/>
        </w:numPr>
        <w:spacing w:line="360" w:lineRule="auto"/>
        <w:ind w:left="426" w:right="44" w:hanging="426"/>
        <w:jc w:val="both"/>
        <w:rPr>
          <w:rFonts w:ascii="Verdana" w:hAnsi="Verdana"/>
          <w:sz w:val="18"/>
          <w:szCs w:val="18"/>
        </w:rPr>
      </w:pPr>
      <w:r>
        <w:rPr>
          <w:rFonts w:ascii="Verdana" w:hAnsi="Verdana"/>
          <w:sz w:val="18"/>
          <w:szCs w:val="18"/>
        </w:rPr>
        <w:t>Zamawiający nie przewiduje wykluczenia Wykonawcy z udziału w postępowaniu na podstawie</w:t>
      </w:r>
      <w:r>
        <w:rPr>
          <w:rFonts w:ascii="Verdana" w:hAnsi="Verdana"/>
          <w:sz w:val="18"/>
          <w:szCs w:val="18"/>
        </w:rPr>
        <w:br/>
        <w:t>przesłanek z art. 109 ust. 1 Pzp.</w:t>
      </w:r>
    </w:p>
    <w:p w14:paraId="035179B1" w14:textId="77777777" w:rsidR="007B5E0D" w:rsidRDefault="00E80180" w:rsidP="00C6574B">
      <w:pPr>
        <w:pStyle w:val="Akapitzlist"/>
        <w:numPr>
          <w:ilvl w:val="0"/>
          <w:numId w:val="18"/>
        </w:numPr>
        <w:tabs>
          <w:tab w:val="left" w:pos="851"/>
        </w:tabs>
        <w:spacing w:line="360" w:lineRule="auto"/>
        <w:ind w:left="426" w:right="44" w:hanging="426"/>
        <w:rPr>
          <w:rFonts w:ascii="Verdana" w:hAnsi="Verdana"/>
          <w:sz w:val="18"/>
          <w:szCs w:val="18"/>
        </w:rPr>
      </w:pPr>
      <w:r>
        <w:rPr>
          <w:rFonts w:ascii="Verdana" w:hAnsi="Verdana"/>
          <w:sz w:val="18"/>
          <w:szCs w:val="18"/>
        </w:rPr>
        <w:t xml:space="preserve">Wykonawca nie podlega wykluczeniu w okolicznościach określonych w ppkt. 1.1), 1.2) i 1.5), jeżeli udowodni Zamawiającemu, że spełnił łącznie następujące przesłanki: </w:t>
      </w:r>
    </w:p>
    <w:p w14:paraId="67B620B0" w14:textId="77777777" w:rsidR="007B5E0D" w:rsidRPr="00264BCD" w:rsidRDefault="00E80180" w:rsidP="00C6574B">
      <w:pPr>
        <w:pStyle w:val="Akapitzlist"/>
        <w:numPr>
          <w:ilvl w:val="0"/>
          <w:numId w:val="26"/>
        </w:numPr>
        <w:tabs>
          <w:tab w:val="left" w:pos="851"/>
        </w:tabs>
        <w:spacing w:line="360" w:lineRule="auto"/>
        <w:ind w:left="851" w:hanging="425"/>
        <w:jc w:val="both"/>
        <w:rPr>
          <w:rFonts w:ascii="Verdana" w:hAnsi="Verdana"/>
          <w:sz w:val="18"/>
          <w:szCs w:val="18"/>
        </w:rPr>
      </w:pPr>
      <w:r w:rsidRPr="00264BCD">
        <w:rPr>
          <w:rFonts w:ascii="Verdana" w:hAnsi="Verdana"/>
          <w:sz w:val="18"/>
          <w:szCs w:val="18"/>
        </w:rPr>
        <w:lastRenderedPageBreak/>
        <w:t xml:space="preserve">naprawił lub zobowiązał się do naprawienia szkody wyrządzonej przestępstwem, wykroczeniem lub swoim nieprawidłowym postępowaniem, w tym poprzez zadośćuczynienie pieniężne; </w:t>
      </w:r>
    </w:p>
    <w:p w14:paraId="5110F248" w14:textId="77777777" w:rsidR="007B5E0D" w:rsidRPr="00264BCD" w:rsidRDefault="00E80180" w:rsidP="00C6574B">
      <w:pPr>
        <w:pStyle w:val="Akapitzlist"/>
        <w:numPr>
          <w:ilvl w:val="0"/>
          <w:numId w:val="26"/>
        </w:numPr>
        <w:tabs>
          <w:tab w:val="left" w:pos="851"/>
        </w:tabs>
        <w:spacing w:line="360" w:lineRule="auto"/>
        <w:ind w:left="851" w:hanging="425"/>
        <w:jc w:val="both"/>
        <w:rPr>
          <w:rFonts w:ascii="Verdana" w:hAnsi="Verdana"/>
          <w:sz w:val="18"/>
          <w:szCs w:val="18"/>
        </w:rPr>
      </w:pPr>
      <w:r w:rsidRPr="00264BCD">
        <w:rPr>
          <w:rFonts w:ascii="Verdana" w:hAnsi="Verdana"/>
          <w:sz w:val="18"/>
          <w:szCs w:val="18"/>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22B85AE" w14:textId="77777777" w:rsidR="007B5E0D" w:rsidRPr="00264BCD" w:rsidRDefault="00E80180" w:rsidP="00C6574B">
      <w:pPr>
        <w:pStyle w:val="Akapitzlist"/>
        <w:numPr>
          <w:ilvl w:val="0"/>
          <w:numId w:val="26"/>
        </w:numPr>
        <w:tabs>
          <w:tab w:val="left" w:pos="851"/>
        </w:tabs>
        <w:spacing w:line="360" w:lineRule="auto"/>
        <w:ind w:left="851" w:hanging="425"/>
        <w:jc w:val="both"/>
        <w:rPr>
          <w:rFonts w:ascii="Verdana" w:hAnsi="Verdana"/>
          <w:sz w:val="18"/>
          <w:szCs w:val="18"/>
        </w:rPr>
      </w:pPr>
      <w:r w:rsidRPr="00264BCD">
        <w:rPr>
          <w:rFonts w:ascii="Verdana" w:hAnsi="Verdana"/>
          <w:sz w:val="18"/>
          <w:szCs w:val="18"/>
        </w:rPr>
        <w:t>podjął konkretne środki techniczne, organizacyjne i kadrowe, odpowiednie dla zapobiegania dalszym przestępstwom, wykroczeniom lub nieprawidłowemu postępowaniu, w szczególności:</w:t>
      </w:r>
    </w:p>
    <w:p w14:paraId="2AB42FAA" w14:textId="77777777" w:rsidR="007B5E0D" w:rsidRPr="00264BCD" w:rsidRDefault="00E80180" w:rsidP="00C6574B">
      <w:pPr>
        <w:pStyle w:val="Akapitzlist"/>
        <w:numPr>
          <w:ilvl w:val="0"/>
          <w:numId w:val="27"/>
        </w:numPr>
        <w:spacing w:line="360" w:lineRule="auto"/>
        <w:ind w:left="1276" w:hanging="425"/>
        <w:jc w:val="both"/>
        <w:rPr>
          <w:rFonts w:ascii="Verdana" w:hAnsi="Verdana"/>
          <w:sz w:val="18"/>
          <w:szCs w:val="18"/>
        </w:rPr>
      </w:pPr>
      <w:r w:rsidRPr="00264BCD">
        <w:rPr>
          <w:rFonts w:ascii="Verdana" w:hAnsi="Verdana"/>
          <w:sz w:val="18"/>
          <w:szCs w:val="18"/>
        </w:rPr>
        <w:t xml:space="preserve">zerwał wszelkie powiązania z osobami lub podmiotami odpowiedzialnymi </w:t>
      </w:r>
      <w:r w:rsidRPr="00264BCD">
        <w:rPr>
          <w:rFonts w:ascii="Verdana" w:hAnsi="Verdana"/>
          <w:sz w:val="18"/>
          <w:szCs w:val="18"/>
        </w:rPr>
        <w:br/>
        <w:t xml:space="preserve">za nieprawidłowe postępowanie Wykonawcy, </w:t>
      </w:r>
    </w:p>
    <w:p w14:paraId="5D956339" w14:textId="77777777" w:rsidR="007B5E0D" w:rsidRPr="00264BCD" w:rsidRDefault="00E80180" w:rsidP="00C6574B">
      <w:pPr>
        <w:pStyle w:val="Akapitzlist"/>
        <w:numPr>
          <w:ilvl w:val="0"/>
          <w:numId w:val="27"/>
        </w:numPr>
        <w:spacing w:line="360" w:lineRule="auto"/>
        <w:ind w:left="1276" w:hanging="425"/>
        <w:jc w:val="both"/>
        <w:rPr>
          <w:rFonts w:ascii="Verdana" w:hAnsi="Verdana"/>
          <w:sz w:val="18"/>
          <w:szCs w:val="18"/>
        </w:rPr>
      </w:pPr>
      <w:r w:rsidRPr="00264BCD">
        <w:rPr>
          <w:rFonts w:ascii="Verdana" w:hAnsi="Verdana"/>
          <w:sz w:val="18"/>
          <w:szCs w:val="18"/>
        </w:rPr>
        <w:t xml:space="preserve">zreorganizował personel, </w:t>
      </w:r>
    </w:p>
    <w:p w14:paraId="470C7313" w14:textId="77777777" w:rsidR="007B5E0D" w:rsidRPr="00264BCD" w:rsidRDefault="00E80180" w:rsidP="00C6574B">
      <w:pPr>
        <w:pStyle w:val="Akapitzlist"/>
        <w:numPr>
          <w:ilvl w:val="0"/>
          <w:numId w:val="27"/>
        </w:numPr>
        <w:spacing w:line="360" w:lineRule="auto"/>
        <w:ind w:left="1276" w:hanging="425"/>
        <w:jc w:val="both"/>
        <w:rPr>
          <w:rFonts w:ascii="Verdana" w:hAnsi="Verdana"/>
          <w:sz w:val="18"/>
          <w:szCs w:val="18"/>
        </w:rPr>
      </w:pPr>
      <w:r w:rsidRPr="00264BCD">
        <w:rPr>
          <w:rFonts w:ascii="Verdana" w:hAnsi="Verdana"/>
          <w:sz w:val="18"/>
          <w:szCs w:val="18"/>
        </w:rPr>
        <w:t>wdrożył system sprawozdawczości i kontroli,</w:t>
      </w:r>
    </w:p>
    <w:p w14:paraId="43A772EC" w14:textId="77777777" w:rsidR="007B5E0D" w:rsidRPr="00264BCD" w:rsidRDefault="00E80180" w:rsidP="00C6574B">
      <w:pPr>
        <w:pStyle w:val="Akapitzlist"/>
        <w:numPr>
          <w:ilvl w:val="0"/>
          <w:numId w:val="27"/>
        </w:numPr>
        <w:spacing w:line="360" w:lineRule="auto"/>
        <w:ind w:left="1276" w:hanging="425"/>
        <w:jc w:val="both"/>
        <w:rPr>
          <w:rFonts w:ascii="Verdana" w:hAnsi="Verdana"/>
          <w:sz w:val="18"/>
          <w:szCs w:val="18"/>
        </w:rPr>
      </w:pPr>
      <w:r w:rsidRPr="00264BCD">
        <w:rPr>
          <w:rFonts w:ascii="Verdana" w:hAnsi="Verdana"/>
          <w:sz w:val="18"/>
          <w:szCs w:val="18"/>
        </w:rPr>
        <w:t xml:space="preserve">utworzył struktury audytu wewnętrznego do monitorowania przestrzegania przepisów, wewnętrznych regulacji lub standardów, </w:t>
      </w:r>
    </w:p>
    <w:p w14:paraId="09F0AB78" w14:textId="77777777" w:rsidR="007B5E0D" w:rsidRPr="00264BCD" w:rsidRDefault="00E80180" w:rsidP="00C6574B">
      <w:pPr>
        <w:pStyle w:val="Akapitzlist"/>
        <w:numPr>
          <w:ilvl w:val="0"/>
          <w:numId w:val="27"/>
        </w:numPr>
        <w:spacing w:line="360" w:lineRule="auto"/>
        <w:ind w:left="1276" w:hanging="425"/>
        <w:jc w:val="both"/>
        <w:rPr>
          <w:rFonts w:ascii="Verdana" w:hAnsi="Verdana"/>
          <w:sz w:val="18"/>
          <w:szCs w:val="18"/>
        </w:rPr>
      </w:pPr>
      <w:r w:rsidRPr="00264BCD">
        <w:rPr>
          <w:rFonts w:ascii="Verdana" w:hAnsi="Verdana"/>
          <w:sz w:val="18"/>
          <w:szCs w:val="18"/>
        </w:rPr>
        <w:t xml:space="preserve">wprowadził wewnętrzne regulacje dotyczące odpowiedzialności i odszkodowań za nieprzestrzeganie przepisów, wewnętrznych regulacji lub standardów. </w:t>
      </w:r>
    </w:p>
    <w:p w14:paraId="70EEC500" w14:textId="77777777" w:rsidR="007B5E0D" w:rsidRDefault="00E80180" w:rsidP="00C6574B">
      <w:pPr>
        <w:pStyle w:val="Akapitzlist"/>
        <w:numPr>
          <w:ilvl w:val="0"/>
          <w:numId w:val="18"/>
        </w:numPr>
        <w:spacing w:line="360" w:lineRule="auto"/>
        <w:ind w:left="426" w:right="44" w:hanging="426"/>
        <w:jc w:val="both"/>
        <w:rPr>
          <w:rFonts w:ascii="Verdana" w:hAnsi="Verdana"/>
          <w:sz w:val="18"/>
          <w:szCs w:val="18"/>
        </w:rPr>
      </w:pPr>
      <w:r>
        <w:rPr>
          <w:rFonts w:ascii="Verdana" w:hAnsi="Verdana"/>
          <w:sz w:val="18"/>
          <w:szCs w:val="18"/>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130889DD" w14:textId="77777777" w:rsidR="007B5E0D" w:rsidRDefault="00E80180" w:rsidP="00C6574B">
      <w:pPr>
        <w:pStyle w:val="Akapitzlist"/>
        <w:numPr>
          <w:ilvl w:val="0"/>
          <w:numId w:val="18"/>
        </w:numPr>
        <w:spacing w:line="360" w:lineRule="auto"/>
        <w:ind w:left="426" w:right="44" w:hanging="426"/>
        <w:jc w:val="both"/>
        <w:rPr>
          <w:rFonts w:ascii="Verdana" w:hAnsi="Verdana"/>
          <w:sz w:val="18"/>
          <w:szCs w:val="18"/>
        </w:rPr>
      </w:pPr>
      <w:r>
        <w:rPr>
          <w:rFonts w:ascii="Verdana" w:hAnsi="Verdana"/>
          <w:sz w:val="18"/>
          <w:szCs w:val="18"/>
        </w:rPr>
        <w:t xml:space="preserve">Wykonawca może zostać wykluczony przez Zamawiającego na każdym etapie postępowania </w:t>
      </w:r>
      <w:r>
        <w:rPr>
          <w:rFonts w:ascii="Verdana" w:hAnsi="Verdana"/>
          <w:sz w:val="18"/>
          <w:szCs w:val="18"/>
        </w:rPr>
        <w:br/>
        <w:t>o udzielenie zamówienia.</w:t>
      </w:r>
    </w:p>
    <w:p w14:paraId="499D9650" w14:textId="77777777" w:rsidR="007B5E0D" w:rsidRDefault="00E80180" w:rsidP="00733E53">
      <w:pPr>
        <w:pStyle w:val="Nagwek1"/>
        <w:shd w:val="clear" w:color="auto" w:fill="E7E6E6"/>
        <w:rPr>
          <w:rFonts w:ascii="Verdana" w:hAnsi="Verdana"/>
          <w:b/>
          <w:sz w:val="18"/>
          <w:szCs w:val="18"/>
        </w:rPr>
      </w:pPr>
      <w:r>
        <w:t>INFORMACJA O WARUNKACH UDZIAŁU W POSTĘPOWANIU O UDZIELENIE ZAMÓWIENIA</w:t>
      </w:r>
    </w:p>
    <w:p w14:paraId="3D9C494A" w14:textId="77777777" w:rsidR="007B5E0D" w:rsidRDefault="00E80180" w:rsidP="00C6574B">
      <w:pPr>
        <w:pStyle w:val="Akapitzlist"/>
        <w:numPr>
          <w:ilvl w:val="0"/>
          <w:numId w:val="14"/>
        </w:numPr>
        <w:spacing w:line="360" w:lineRule="auto"/>
        <w:ind w:left="426" w:right="45" w:hanging="426"/>
        <w:jc w:val="both"/>
        <w:rPr>
          <w:rFonts w:ascii="Verdana" w:hAnsi="Verdana"/>
          <w:sz w:val="18"/>
          <w:szCs w:val="18"/>
        </w:rPr>
      </w:pPr>
      <w:r>
        <w:rPr>
          <w:rFonts w:ascii="Verdana" w:hAnsi="Verdana"/>
          <w:sz w:val="18"/>
          <w:szCs w:val="18"/>
        </w:rPr>
        <w:t>Zamawiający określa warunki udziału w postępowaniu w zakresie:</w:t>
      </w:r>
    </w:p>
    <w:p w14:paraId="2FB467A3" w14:textId="77777777" w:rsidR="007B5E0D" w:rsidRDefault="00E80180" w:rsidP="00C6574B">
      <w:pPr>
        <w:pStyle w:val="Akapitzlist"/>
        <w:numPr>
          <w:ilvl w:val="0"/>
          <w:numId w:val="16"/>
        </w:numPr>
        <w:spacing w:line="360" w:lineRule="auto"/>
        <w:ind w:left="851" w:right="45" w:hanging="425"/>
        <w:jc w:val="both"/>
        <w:rPr>
          <w:rFonts w:ascii="Verdana" w:hAnsi="Verdana"/>
          <w:sz w:val="18"/>
          <w:szCs w:val="18"/>
        </w:rPr>
      </w:pPr>
      <w:r>
        <w:rPr>
          <w:rFonts w:ascii="Verdana" w:hAnsi="Verdana"/>
          <w:sz w:val="18"/>
          <w:szCs w:val="18"/>
        </w:rPr>
        <w:t>zdolności do występowania w obrocie gospodarczym;</w:t>
      </w:r>
    </w:p>
    <w:p w14:paraId="36F8A431" w14:textId="77777777" w:rsidR="007B5E0D" w:rsidRDefault="00E80180" w:rsidP="00733E53">
      <w:pPr>
        <w:spacing w:line="360" w:lineRule="auto"/>
        <w:ind w:left="709" w:right="45" w:firstLine="142"/>
        <w:jc w:val="both"/>
        <w:rPr>
          <w:rFonts w:ascii="Verdana" w:hAnsi="Verdana"/>
          <w:sz w:val="18"/>
          <w:szCs w:val="18"/>
          <w:u w:val="single"/>
        </w:rPr>
      </w:pPr>
      <w:r>
        <w:rPr>
          <w:rFonts w:ascii="Verdana" w:hAnsi="Verdana"/>
          <w:sz w:val="18"/>
          <w:szCs w:val="18"/>
          <w:u w:val="single"/>
        </w:rPr>
        <w:t>Zamawiający nie stawia warunku w tym zakresie.</w:t>
      </w:r>
      <w:bookmarkStart w:id="3" w:name="_Hlk62642223"/>
      <w:bookmarkEnd w:id="3"/>
    </w:p>
    <w:p w14:paraId="7BBFCCAE" w14:textId="77777777" w:rsidR="007B5E0D" w:rsidRDefault="00E80180" w:rsidP="00C6574B">
      <w:pPr>
        <w:pStyle w:val="Akapitzlist"/>
        <w:numPr>
          <w:ilvl w:val="0"/>
          <w:numId w:val="16"/>
        </w:numPr>
        <w:spacing w:line="360" w:lineRule="auto"/>
        <w:ind w:left="851" w:right="45" w:hanging="425"/>
        <w:jc w:val="both"/>
        <w:rPr>
          <w:rFonts w:ascii="Verdana" w:hAnsi="Verdana"/>
          <w:sz w:val="18"/>
          <w:szCs w:val="18"/>
        </w:rPr>
      </w:pPr>
      <w:r>
        <w:rPr>
          <w:rFonts w:ascii="Verdana" w:hAnsi="Verdana"/>
          <w:sz w:val="18"/>
          <w:szCs w:val="18"/>
        </w:rPr>
        <w:t xml:space="preserve">uprawnień do prowadzenia określonej działalności gospodarczej lub zawodowej, o ile wynika to z odrębnych przepisów; </w:t>
      </w:r>
    </w:p>
    <w:p w14:paraId="081C2A19" w14:textId="77777777" w:rsidR="007B5E0D" w:rsidRDefault="00E80180" w:rsidP="00733E53">
      <w:pPr>
        <w:spacing w:line="360" w:lineRule="auto"/>
        <w:ind w:left="709" w:right="45" w:firstLine="142"/>
        <w:jc w:val="both"/>
        <w:rPr>
          <w:rFonts w:ascii="Verdana" w:hAnsi="Verdana"/>
          <w:sz w:val="18"/>
          <w:szCs w:val="18"/>
          <w:u w:val="single"/>
        </w:rPr>
      </w:pPr>
      <w:r>
        <w:rPr>
          <w:rFonts w:ascii="Verdana" w:hAnsi="Verdana"/>
          <w:sz w:val="18"/>
          <w:szCs w:val="18"/>
          <w:u w:val="single"/>
        </w:rPr>
        <w:t>Zamawiający nie stawia warunku w tym zakresie.</w:t>
      </w:r>
    </w:p>
    <w:p w14:paraId="3B87B05D" w14:textId="77777777" w:rsidR="007B5E0D" w:rsidRPr="002B5BBC" w:rsidRDefault="00E80180" w:rsidP="00C6574B">
      <w:pPr>
        <w:pStyle w:val="Akapitzlist"/>
        <w:numPr>
          <w:ilvl w:val="0"/>
          <w:numId w:val="16"/>
        </w:numPr>
        <w:spacing w:line="360" w:lineRule="auto"/>
        <w:ind w:left="851" w:right="45" w:hanging="425"/>
        <w:jc w:val="both"/>
        <w:rPr>
          <w:rFonts w:ascii="Verdana" w:hAnsi="Verdana"/>
          <w:sz w:val="18"/>
          <w:szCs w:val="18"/>
        </w:rPr>
      </w:pPr>
      <w:r>
        <w:rPr>
          <w:rFonts w:ascii="Verdana" w:hAnsi="Verdana"/>
          <w:sz w:val="18"/>
          <w:szCs w:val="18"/>
        </w:rPr>
        <w:t xml:space="preserve">sytuacji </w:t>
      </w:r>
      <w:r w:rsidRPr="002B5BBC">
        <w:rPr>
          <w:rFonts w:ascii="Verdana" w:hAnsi="Verdana"/>
          <w:sz w:val="18"/>
          <w:szCs w:val="18"/>
        </w:rPr>
        <w:t>ekonomicznej lub finansowej;</w:t>
      </w:r>
    </w:p>
    <w:p w14:paraId="5F85AADD" w14:textId="77777777" w:rsidR="007B5E0D" w:rsidRPr="002B5BBC" w:rsidRDefault="00E80180" w:rsidP="00733E53">
      <w:pPr>
        <w:spacing w:line="360" w:lineRule="auto"/>
        <w:ind w:left="709" w:right="45" w:firstLine="142"/>
        <w:jc w:val="both"/>
        <w:rPr>
          <w:rFonts w:ascii="Verdana" w:hAnsi="Verdana"/>
          <w:sz w:val="18"/>
          <w:szCs w:val="18"/>
          <w:u w:val="single"/>
        </w:rPr>
      </w:pPr>
      <w:r w:rsidRPr="002B5BBC">
        <w:rPr>
          <w:rFonts w:ascii="Verdana" w:hAnsi="Verdana"/>
          <w:sz w:val="18"/>
          <w:szCs w:val="18"/>
          <w:u w:val="single"/>
        </w:rPr>
        <w:t>Zamawiający nie stawia warunku w tym zakresie.</w:t>
      </w:r>
    </w:p>
    <w:p w14:paraId="25F8BA47" w14:textId="77777777" w:rsidR="006E10D5" w:rsidRPr="002B5BBC" w:rsidRDefault="00E80180" w:rsidP="00C6574B">
      <w:pPr>
        <w:pStyle w:val="Akapitzlist"/>
        <w:numPr>
          <w:ilvl w:val="0"/>
          <w:numId w:val="16"/>
        </w:numPr>
        <w:spacing w:line="360" w:lineRule="auto"/>
        <w:ind w:left="851" w:right="45" w:hanging="425"/>
        <w:jc w:val="both"/>
        <w:rPr>
          <w:rFonts w:ascii="Verdana" w:hAnsi="Verdana"/>
          <w:sz w:val="18"/>
          <w:szCs w:val="18"/>
        </w:rPr>
      </w:pPr>
      <w:r w:rsidRPr="002B5BBC">
        <w:rPr>
          <w:rFonts w:ascii="Verdana" w:hAnsi="Verdana"/>
          <w:sz w:val="18"/>
          <w:szCs w:val="18"/>
        </w:rPr>
        <w:t>zdolności technicznej lub zawodowej;</w:t>
      </w:r>
    </w:p>
    <w:p w14:paraId="520EEF0A" w14:textId="77777777" w:rsidR="007B5E0D" w:rsidRPr="002B5BBC" w:rsidRDefault="00E80180" w:rsidP="00733E53">
      <w:pPr>
        <w:pStyle w:val="Akapitzlist"/>
        <w:spacing w:line="360" w:lineRule="auto"/>
        <w:ind w:left="851" w:right="45"/>
        <w:jc w:val="both"/>
        <w:rPr>
          <w:rFonts w:ascii="Verdana" w:hAnsi="Verdana"/>
          <w:sz w:val="18"/>
          <w:szCs w:val="18"/>
        </w:rPr>
      </w:pPr>
      <w:r w:rsidRPr="002B5BBC">
        <w:rPr>
          <w:rFonts w:ascii="Verdana" w:hAnsi="Verdana"/>
          <w:sz w:val="18"/>
          <w:szCs w:val="18"/>
          <w:u w:val="single"/>
        </w:rPr>
        <w:t>Zamawiający nie stawia warunku w tym zakresie.</w:t>
      </w:r>
      <w:r w:rsidRPr="002B5BBC">
        <w:rPr>
          <w:rFonts w:ascii="Verdana" w:hAnsi="Verdana"/>
          <w:sz w:val="18"/>
          <w:szCs w:val="18"/>
        </w:rPr>
        <w:t xml:space="preserve">    </w:t>
      </w:r>
    </w:p>
    <w:p w14:paraId="546A7EA1" w14:textId="77777777" w:rsidR="007B5E0D" w:rsidRPr="002B5BBC" w:rsidRDefault="00E80180" w:rsidP="00C6574B">
      <w:pPr>
        <w:pStyle w:val="Akapitzlist"/>
        <w:numPr>
          <w:ilvl w:val="0"/>
          <w:numId w:val="14"/>
        </w:numPr>
        <w:spacing w:line="360" w:lineRule="auto"/>
        <w:ind w:left="426" w:right="45" w:hanging="426"/>
        <w:jc w:val="both"/>
        <w:rPr>
          <w:rFonts w:ascii="Verdana" w:hAnsi="Verdana"/>
          <w:sz w:val="18"/>
          <w:szCs w:val="18"/>
        </w:rPr>
      </w:pPr>
      <w:r w:rsidRPr="002B5BBC">
        <w:rPr>
          <w:rFonts w:ascii="Verdana" w:hAnsi="Verdana"/>
          <w:sz w:val="18"/>
          <w:szCs w:val="18"/>
        </w:rPr>
        <w:t>Wykonawcy mogą wspólnie ubiegać się o udzielenie zamówienia.</w:t>
      </w:r>
    </w:p>
    <w:p w14:paraId="1488D190" w14:textId="77777777" w:rsidR="007B5E0D" w:rsidRDefault="00E80180" w:rsidP="00C6574B">
      <w:pPr>
        <w:pStyle w:val="Akapitzlist"/>
        <w:numPr>
          <w:ilvl w:val="0"/>
          <w:numId w:val="14"/>
        </w:numPr>
        <w:spacing w:line="360" w:lineRule="auto"/>
        <w:ind w:left="426" w:right="45" w:hanging="426"/>
        <w:jc w:val="both"/>
        <w:rPr>
          <w:rFonts w:ascii="Verdana" w:hAnsi="Verdana"/>
          <w:sz w:val="18"/>
          <w:szCs w:val="18"/>
        </w:rPr>
      </w:pPr>
      <w:r w:rsidRPr="002B5BBC">
        <w:rPr>
          <w:rFonts w:ascii="Verdana" w:hAnsi="Verdana"/>
          <w:sz w:val="18"/>
          <w:szCs w:val="18"/>
        </w:rPr>
        <w:t xml:space="preserve">W przypadku, o którym mowa w pkt. </w:t>
      </w:r>
      <w:r w:rsidR="00A54BA9" w:rsidRPr="002B5BBC">
        <w:rPr>
          <w:rFonts w:ascii="Verdana" w:hAnsi="Verdana"/>
          <w:sz w:val="18"/>
          <w:szCs w:val="18"/>
        </w:rPr>
        <w:t>2</w:t>
      </w:r>
      <w:r w:rsidRPr="002B5BBC">
        <w:rPr>
          <w:rFonts w:ascii="Verdana" w:hAnsi="Verdana"/>
          <w:sz w:val="18"/>
          <w:szCs w:val="18"/>
        </w:rPr>
        <w:t xml:space="preserve">, Wykonawcy ustanawiają pełnomocnika do reprezentowania ich w postępowaniu o udzielenie zamówienia albo do reprezentowania </w:t>
      </w:r>
      <w:r w:rsidRPr="002B5BBC">
        <w:rPr>
          <w:rFonts w:ascii="Verdana" w:hAnsi="Verdana"/>
          <w:sz w:val="18"/>
          <w:szCs w:val="18"/>
        </w:rPr>
        <w:br/>
        <w:t>w postępowaniu i zawarcia umowy w sprawie zamówienia</w:t>
      </w:r>
      <w:r>
        <w:rPr>
          <w:rFonts w:ascii="Verdana" w:hAnsi="Verdana"/>
          <w:sz w:val="18"/>
          <w:szCs w:val="18"/>
        </w:rPr>
        <w:t xml:space="preserve"> publicznego.</w:t>
      </w:r>
    </w:p>
    <w:p w14:paraId="5FDC4A71" w14:textId="77777777" w:rsidR="007B5E0D" w:rsidRDefault="00E80180" w:rsidP="00C6574B">
      <w:pPr>
        <w:pStyle w:val="Akapitzlist"/>
        <w:numPr>
          <w:ilvl w:val="0"/>
          <w:numId w:val="14"/>
        </w:numPr>
        <w:spacing w:line="360" w:lineRule="auto"/>
        <w:ind w:left="426" w:right="45" w:hanging="426"/>
        <w:jc w:val="both"/>
        <w:rPr>
          <w:rFonts w:ascii="Verdana" w:hAnsi="Verdana"/>
          <w:sz w:val="18"/>
          <w:szCs w:val="18"/>
        </w:rPr>
      </w:pPr>
      <w:r>
        <w:rPr>
          <w:rFonts w:ascii="Verdana" w:hAnsi="Verdana"/>
          <w:sz w:val="18"/>
          <w:szCs w:val="18"/>
        </w:rPr>
        <w:t>Przepisy dotyczące Wykonawcy stosuje się odpowiednio do Wykonawców wspólnie ubiegających się o udzielenie zamówienia.</w:t>
      </w:r>
    </w:p>
    <w:p w14:paraId="58460037" w14:textId="77777777" w:rsidR="007B5E0D" w:rsidRDefault="00E80180" w:rsidP="00733E53">
      <w:pPr>
        <w:pStyle w:val="Nagwek1"/>
        <w:shd w:val="clear" w:color="auto" w:fill="E7E6E6"/>
        <w:tabs>
          <w:tab w:val="clear" w:pos="567"/>
          <w:tab w:val="left" w:pos="426"/>
        </w:tabs>
        <w:ind w:left="340" w:hanging="340"/>
        <w:rPr>
          <w:rFonts w:ascii="Verdana" w:hAnsi="Verdana"/>
          <w:b/>
          <w:sz w:val="18"/>
          <w:szCs w:val="18"/>
        </w:rPr>
      </w:pPr>
      <w:r>
        <w:lastRenderedPageBreak/>
        <w:t xml:space="preserve">OŚWIADCZENIE, O KTÓRYM MOWA W ART. 125 UST. 1 I WYKAZ PODMIOTOWYCH ŚRODKÓW DOWODOWYCH </w:t>
      </w:r>
    </w:p>
    <w:p w14:paraId="10831CEB" w14:textId="21BC01B8" w:rsidR="007B5E0D" w:rsidRPr="00C10E31" w:rsidRDefault="00E80180" w:rsidP="00C6574B">
      <w:pPr>
        <w:numPr>
          <w:ilvl w:val="0"/>
          <w:numId w:val="19"/>
        </w:numPr>
        <w:spacing w:line="360" w:lineRule="auto"/>
        <w:ind w:left="426" w:right="66" w:hanging="426"/>
        <w:jc w:val="both"/>
        <w:rPr>
          <w:rFonts w:ascii="Verdana" w:hAnsi="Verdana"/>
          <w:sz w:val="18"/>
          <w:szCs w:val="18"/>
        </w:rPr>
      </w:pPr>
      <w:r w:rsidRPr="00C10E31">
        <w:rPr>
          <w:rFonts w:ascii="Verdana" w:hAnsi="Verdana"/>
          <w:sz w:val="18"/>
          <w:szCs w:val="18"/>
        </w:rPr>
        <w:t>Do oferty Wykonawca musi dołączyć aktualne na dzień składania ofert oświadczenie, o którym mowa w art. 125 ust. 1 P</w:t>
      </w:r>
      <w:r w:rsidR="00C10E31" w:rsidRPr="00C10E31">
        <w:rPr>
          <w:rFonts w:ascii="Verdana" w:hAnsi="Verdana"/>
          <w:sz w:val="18"/>
          <w:szCs w:val="18"/>
        </w:rPr>
        <w:t xml:space="preserve">zp, o niepodleganiu wykluczeniu, </w:t>
      </w:r>
      <w:r w:rsidRPr="00C10E31">
        <w:rPr>
          <w:rFonts w:ascii="Verdana" w:hAnsi="Verdana"/>
          <w:sz w:val="18"/>
          <w:szCs w:val="18"/>
        </w:rPr>
        <w:t>w zakresie wskazanym przez Zamawiającego.</w:t>
      </w:r>
    </w:p>
    <w:p w14:paraId="10F91C2C" w14:textId="08D5BE70" w:rsidR="007B5E0D" w:rsidRPr="00C10E31" w:rsidRDefault="00E80180" w:rsidP="00C6574B">
      <w:pPr>
        <w:numPr>
          <w:ilvl w:val="0"/>
          <w:numId w:val="19"/>
        </w:numPr>
        <w:spacing w:line="360" w:lineRule="auto"/>
        <w:ind w:left="426" w:right="66" w:hanging="426"/>
        <w:jc w:val="both"/>
        <w:rPr>
          <w:rFonts w:ascii="Verdana" w:hAnsi="Verdana"/>
          <w:sz w:val="18"/>
          <w:szCs w:val="18"/>
        </w:rPr>
      </w:pPr>
      <w:r w:rsidRPr="00C10E31">
        <w:rPr>
          <w:rFonts w:ascii="Verdana" w:hAnsi="Verdana"/>
          <w:sz w:val="18"/>
          <w:szCs w:val="18"/>
        </w:rPr>
        <w:t xml:space="preserve">W przypadku </w:t>
      </w:r>
      <w:r w:rsidRPr="00C10E31">
        <w:rPr>
          <w:rFonts w:ascii="Verdana" w:hAnsi="Verdana"/>
          <w:b/>
          <w:sz w:val="18"/>
          <w:szCs w:val="18"/>
        </w:rPr>
        <w:t>wspólnego ubiegania się o zamówienie przez Wykonawców</w:t>
      </w:r>
      <w:r w:rsidRPr="00C10E31">
        <w:rPr>
          <w:rFonts w:ascii="Verdana" w:hAnsi="Verdana"/>
          <w:sz w:val="18"/>
          <w:szCs w:val="18"/>
        </w:rPr>
        <w:t>, o którym mowa w pkt. 1, oświadczenie składa każdy z Wykonawców. Oświadczenia te potwierdzają brak podstaw wykluczenia</w:t>
      </w:r>
      <w:r w:rsidR="00C10E31" w:rsidRPr="00C10E31">
        <w:rPr>
          <w:rFonts w:ascii="Verdana" w:hAnsi="Verdana"/>
          <w:sz w:val="18"/>
          <w:szCs w:val="18"/>
        </w:rPr>
        <w:t>.</w:t>
      </w:r>
    </w:p>
    <w:p w14:paraId="6DB4107D" w14:textId="77777777" w:rsidR="007B5E0D" w:rsidRPr="00C10E31" w:rsidRDefault="00E80180" w:rsidP="00C6574B">
      <w:pPr>
        <w:numPr>
          <w:ilvl w:val="0"/>
          <w:numId w:val="19"/>
        </w:numPr>
        <w:spacing w:line="360" w:lineRule="auto"/>
        <w:ind w:left="426" w:right="68" w:hanging="426"/>
        <w:jc w:val="both"/>
        <w:rPr>
          <w:rFonts w:ascii="Verdana" w:hAnsi="Verdana"/>
          <w:sz w:val="18"/>
          <w:szCs w:val="18"/>
        </w:rPr>
      </w:pPr>
      <w:r w:rsidRPr="00C10E31">
        <w:rPr>
          <w:rFonts w:ascii="Verdana" w:hAnsi="Verdana"/>
          <w:sz w:val="18"/>
          <w:szCs w:val="18"/>
        </w:rPr>
        <w:t xml:space="preserve">Zamawiający </w:t>
      </w:r>
      <w:r w:rsidRPr="00C10E31">
        <w:rPr>
          <w:rFonts w:ascii="Verdana" w:hAnsi="Verdana"/>
          <w:b/>
          <w:bCs/>
          <w:sz w:val="18"/>
          <w:szCs w:val="18"/>
        </w:rPr>
        <w:t>wezwie Wykonawcę</w:t>
      </w:r>
      <w:r w:rsidRPr="00C10E31">
        <w:rPr>
          <w:rFonts w:ascii="Verdana" w:hAnsi="Verdana"/>
          <w:sz w:val="18"/>
          <w:szCs w:val="18"/>
        </w:rPr>
        <w:t xml:space="preserve">, którego oferta została najwyżej oceniona, do złożenia </w:t>
      </w:r>
      <w:r w:rsidRPr="00C10E31">
        <w:rPr>
          <w:rFonts w:ascii="Verdana" w:hAnsi="Verdana"/>
          <w:sz w:val="18"/>
          <w:szCs w:val="18"/>
        </w:rPr>
        <w:br/>
        <w:t>w wyznacz</w:t>
      </w:r>
      <w:r w:rsidRPr="00C10E31">
        <w:rPr>
          <w:rFonts w:ascii="Verdana" w:hAnsi="Verdana"/>
          <w:sz w:val="18"/>
          <w:szCs w:val="18"/>
          <w:shd w:val="clear" w:color="auto" w:fill="FFFFFF"/>
        </w:rPr>
        <w:t xml:space="preserve">onym terminie, nie krótszym </w:t>
      </w:r>
      <w:r w:rsidRPr="00C10E31">
        <w:rPr>
          <w:rFonts w:ascii="Verdana" w:hAnsi="Verdana"/>
          <w:b/>
          <w:sz w:val="18"/>
          <w:szCs w:val="18"/>
          <w:shd w:val="clear" w:color="auto" w:fill="FFFFFF"/>
        </w:rPr>
        <w:t xml:space="preserve">niż 5 dni </w:t>
      </w:r>
      <w:r w:rsidRPr="00C10E31">
        <w:rPr>
          <w:rFonts w:ascii="Verdana" w:hAnsi="Verdana"/>
          <w:sz w:val="18"/>
          <w:szCs w:val="18"/>
          <w:shd w:val="clear" w:color="auto" w:fill="FFFFFF"/>
        </w:rPr>
        <w:t xml:space="preserve">od dnia wezwania, aktualnego na dzień złożenia podmiotowego środka dowodowego tj. </w:t>
      </w:r>
    </w:p>
    <w:p w14:paraId="2FE9743C" w14:textId="77777777" w:rsidR="007B5E0D" w:rsidRPr="00C10E31" w:rsidRDefault="00E80180" w:rsidP="00733E53">
      <w:pPr>
        <w:spacing w:line="360" w:lineRule="auto"/>
        <w:ind w:left="426" w:right="66"/>
        <w:jc w:val="both"/>
        <w:rPr>
          <w:rFonts w:ascii="Verdana" w:hAnsi="Verdana"/>
          <w:sz w:val="18"/>
          <w:szCs w:val="18"/>
        </w:rPr>
      </w:pPr>
      <w:r w:rsidRPr="00402B08">
        <w:rPr>
          <w:rFonts w:ascii="Verdana" w:hAnsi="Verdana"/>
          <w:b/>
          <w:sz w:val="18"/>
          <w:szCs w:val="18"/>
          <w:shd w:val="clear" w:color="auto" w:fill="FFFFFF"/>
        </w:rPr>
        <w:t>Oświadczenia Wykonawcy</w:t>
      </w:r>
      <w:r w:rsidRPr="00C10E31">
        <w:rPr>
          <w:rFonts w:ascii="Verdana" w:hAnsi="Verdana"/>
          <w:sz w:val="18"/>
          <w:szCs w:val="18"/>
          <w:shd w:val="clear" w:color="auto" w:fill="FFFFFF"/>
        </w:rPr>
        <w:t xml:space="preserve"> o aktualności informacji zawartych w oświadczeniu, o którym mowa w pkt. 1. Wzór </w:t>
      </w:r>
      <w:r w:rsidRPr="00C10E31">
        <w:rPr>
          <w:rFonts w:ascii="Verdana" w:hAnsi="Verdana"/>
          <w:sz w:val="18"/>
          <w:szCs w:val="18"/>
        </w:rPr>
        <w:t>oświadczenia Wykonawcy stanowi Załącznik nr 1 do wezwania.</w:t>
      </w:r>
    </w:p>
    <w:p w14:paraId="2A1D0022" w14:textId="0EA9CD60" w:rsidR="007B5E0D" w:rsidRPr="00C10E31" w:rsidRDefault="00E80180" w:rsidP="00C6574B">
      <w:pPr>
        <w:numPr>
          <w:ilvl w:val="0"/>
          <w:numId w:val="19"/>
        </w:numPr>
        <w:spacing w:line="360" w:lineRule="auto"/>
        <w:ind w:left="426" w:right="66" w:hanging="426"/>
        <w:jc w:val="both"/>
        <w:rPr>
          <w:rFonts w:ascii="Verdana" w:hAnsi="Verdana"/>
          <w:sz w:val="18"/>
          <w:szCs w:val="18"/>
        </w:rPr>
      </w:pPr>
      <w:r w:rsidRPr="00C10E31">
        <w:rPr>
          <w:rFonts w:ascii="Verdana" w:hAnsi="Verdana"/>
          <w:sz w:val="18"/>
          <w:szCs w:val="18"/>
        </w:rPr>
        <w:t>Forma</w:t>
      </w:r>
      <w:r w:rsidR="00402B08">
        <w:rPr>
          <w:rFonts w:ascii="Verdana" w:hAnsi="Verdana"/>
          <w:sz w:val="18"/>
          <w:szCs w:val="18"/>
        </w:rPr>
        <w:t xml:space="preserve"> ofert, dokumentów i oświadczeń</w:t>
      </w:r>
      <w:r w:rsidRPr="00C10E31">
        <w:rPr>
          <w:rFonts w:ascii="Verdana" w:hAnsi="Verdana"/>
          <w:sz w:val="18"/>
          <w:szCs w:val="18"/>
        </w:rPr>
        <w:t xml:space="preserve">. </w:t>
      </w:r>
    </w:p>
    <w:p w14:paraId="359AE621" w14:textId="0EF200B2" w:rsidR="007B5E0D" w:rsidRDefault="00E80180" w:rsidP="00C6574B">
      <w:pPr>
        <w:pStyle w:val="Akapitzlist"/>
        <w:numPr>
          <w:ilvl w:val="2"/>
          <w:numId w:val="20"/>
        </w:numPr>
        <w:spacing w:line="360" w:lineRule="auto"/>
        <w:ind w:left="851" w:hanging="425"/>
        <w:jc w:val="both"/>
        <w:rPr>
          <w:rFonts w:ascii="Verdana" w:hAnsi="Verdana"/>
          <w:sz w:val="18"/>
          <w:szCs w:val="18"/>
        </w:rPr>
      </w:pPr>
      <w:r w:rsidRPr="00C10E31">
        <w:rPr>
          <w:rFonts w:ascii="Verdana" w:hAnsi="Verdana"/>
          <w:sz w:val="18"/>
          <w:szCs w:val="18"/>
        </w:rPr>
        <w:t>Oferty, oświadczenia, o których mowa w pkt. 1 (art. 125</w:t>
      </w:r>
      <w:r>
        <w:rPr>
          <w:rFonts w:ascii="Verdana" w:hAnsi="Verdana"/>
          <w:sz w:val="18"/>
          <w:szCs w:val="18"/>
        </w:rPr>
        <w:t xml:space="preserve"> ust. 1 Pzp), podmiotowe środki dowodowe, pełnomocnictwo, sporządza się w postaci elektronicznej, w formatach danych określonych w przepisach wydanych na podstawie art. 18 ustawy z dnia 17 lutego 2005 r. o informatyzacji działalności podmiotów realizujących zadania publiczne (tekst jedn. - Dz. U. z 2020 r. poz. 346, 568, 695, 1517 i 2320), z uwzględnieniem rodzaju przekazywanych danych.</w:t>
      </w:r>
    </w:p>
    <w:p w14:paraId="127B484C" w14:textId="77777777" w:rsidR="007B5E0D" w:rsidRDefault="00E80180" w:rsidP="00733E53">
      <w:pPr>
        <w:pStyle w:val="Akapitzlist"/>
        <w:spacing w:line="360" w:lineRule="auto"/>
        <w:ind w:left="851"/>
        <w:jc w:val="both"/>
        <w:rPr>
          <w:rFonts w:ascii="Verdana" w:hAnsi="Verdana"/>
          <w:b/>
          <w:i/>
          <w:sz w:val="18"/>
          <w:szCs w:val="18"/>
        </w:rPr>
      </w:pPr>
      <w:r>
        <w:rPr>
          <w:rFonts w:ascii="Verdana" w:hAnsi="Verdana"/>
          <w:b/>
          <w:i/>
          <w:sz w:val="18"/>
          <w:szCs w:val="18"/>
        </w:rPr>
        <w:t>Oferty i oświadczenie, o którym mowa w pkt. 1 (art. 125 ust. 1 Pzp), składa się, pod rygorem nieważności, w formie elektronicznej (tzn. w postaci elektronicznej opatrzonej kwalifikowanym podpisem elektronicznym) lub w postaci elektronicznej opatrzonej podpisem zaufanym lub podpisem osobistym.</w:t>
      </w:r>
    </w:p>
    <w:p w14:paraId="1470035B" w14:textId="23388204" w:rsidR="007B5E0D" w:rsidRDefault="00E80180" w:rsidP="00C6574B">
      <w:pPr>
        <w:pStyle w:val="Akapitzlist"/>
        <w:numPr>
          <w:ilvl w:val="2"/>
          <w:numId w:val="20"/>
        </w:numPr>
        <w:spacing w:line="360" w:lineRule="auto"/>
        <w:ind w:left="851" w:hanging="425"/>
        <w:jc w:val="both"/>
        <w:rPr>
          <w:rFonts w:ascii="Verdana" w:hAnsi="Verdana"/>
          <w:sz w:val="18"/>
          <w:szCs w:val="18"/>
        </w:rPr>
      </w:pPr>
      <w:r>
        <w:rPr>
          <w:rFonts w:ascii="Verdana" w:hAnsi="Verdana"/>
          <w:sz w:val="18"/>
          <w:szCs w:val="18"/>
        </w:rPr>
        <w:t xml:space="preserve">Informacje, oświadczenia lub dokumenty, inne niż określone w ppkt. 1), przekazywane </w:t>
      </w:r>
      <w:r>
        <w:rPr>
          <w:rFonts w:ascii="Verdana" w:hAnsi="Verdana"/>
          <w:sz w:val="18"/>
          <w:szCs w:val="18"/>
        </w:rPr>
        <w:br/>
        <w:t xml:space="preserve">w postępowaniu, sporządza się w postaci elektronicznej, w formatach danych określonych w przepisach wydanych na podstawie art. 18 ustawy z dnia 17 lutego 2005 r. </w:t>
      </w:r>
      <w:r>
        <w:rPr>
          <w:rFonts w:ascii="Verdana" w:hAnsi="Verdana"/>
          <w:sz w:val="18"/>
          <w:szCs w:val="18"/>
        </w:rPr>
        <w:br/>
        <w:t>o informatyzacji działalności podmiotów realizujących zadania publiczne lub jako tekst wpisany bezpośrednio do wiadomości przekazywanej przy użyciu środków komunikacji elektronicznej wskazanych przez Zamawiającego w SWZ</w:t>
      </w:r>
      <w:r w:rsidR="00402B08">
        <w:rPr>
          <w:rFonts w:ascii="Verdana" w:hAnsi="Verdana"/>
          <w:sz w:val="18"/>
          <w:szCs w:val="18"/>
        </w:rPr>
        <w:t>.</w:t>
      </w:r>
    </w:p>
    <w:p w14:paraId="283D76C1" w14:textId="3D1FAAD2" w:rsidR="007B5E0D" w:rsidRDefault="00E80180" w:rsidP="00C6574B">
      <w:pPr>
        <w:pStyle w:val="Akapitzlist"/>
        <w:numPr>
          <w:ilvl w:val="2"/>
          <w:numId w:val="20"/>
        </w:numPr>
        <w:spacing w:line="360" w:lineRule="auto"/>
        <w:ind w:left="851" w:hanging="425"/>
        <w:jc w:val="both"/>
        <w:rPr>
          <w:rFonts w:ascii="Verdana" w:hAnsi="Verdana"/>
          <w:sz w:val="18"/>
          <w:szCs w:val="18"/>
        </w:rPr>
      </w:pPr>
      <w:r>
        <w:rPr>
          <w:rFonts w:ascii="Verdana" w:hAnsi="Verdana"/>
          <w:sz w:val="18"/>
          <w:szCs w:val="18"/>
        </w:rPr>
        <w:t>W przypadku gdy podmiotowe środki dowodowe, inne dokumenty lub dokumenty potwierdzające umocowanie do reprezentowania odpowiednio Wykonawcy, Wykonawców wspólnie ubiegających się o udzielenie zamówienia publicznego, zwane dalej „dokumentami potwierdzającymi umocowanie do reprezentowania”, zostały wystawione przez upoważnione podmioty inne niż Wykonawca, Wykonawca wspólnie ubiegający się o udzielenie zamówienia, zwane dalej „upoważnionymi podmiotami”, jako dokument elektroniczny, przekazuje się ten dokument.</w:t>
      </w:r>
    </w:p>
    <w:p w14:paraId="59018288" w14:textId="5602818D" w:rsidR="007B5E0D" w:rsidRDefault="00E80180" w:rsidP="00C6574B">
      <w:pPr>
        <w:pStyle w:val="Akapitzlist"/>
        <w:numPr>
          <w:ilvl w:val="2"/>
          <w:numId w:val="20"/>
        </w:numPr>
        <w:spacing w:line="360" w:lineRule="auto"/>
        <w:ind w:left="851" w:hanging="425"/>
        <w:jc w:val="both"/>
        <w:rPr>
          <w:rFonts w:ascii="Verdana" w:hAnsi="Verdana"/>
          <w:sz w:val="18"/>
          <w:szCs w:val="18"/>
        </w:rPr>
      </w:pPr>
      <w:r>
        <w:rPr>
          <w:rFonts w:ascii="Verdana" w:hAnsi="Verdana"/>
          <w:sz w:val="18"/>
          <w:szCs w:val="18"/>
        </w:rPr>
        <w:t xml:space="preserve">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29F992FE" w14:textId="77777777" w:rsidR="007B5E0D" w:rsidRDefault="00E80180" w:rsidP="00C6574B">
      <w:pPr>
        <w:pStyle w:val="Akapitzlist"/>
        <w:numPr>
          <w:ilvl w:val="2"/>
          <w:numId w:val="20"/>
        </w:numPr>
        <w:spacing w:line="360" w:lineRule="auto"/>
        <w:ind w:left="851" w:hanging="425"/>
        <w:jc w:val="both"/>
        <w:rPr>
          <w:rFonts w:ascii="Verdana" w:hAnsi="Verdana"/>
          <w:sz w:val="18"/>
          <w:szCs w:val="18"/>
        </w:rPr>
      </w:pPr>
      <w:r>
        <w:rPr>
          <w:rFonts w:ascii="Verdana" w:hAnsi="Verdana"/>
          <w:sz w:val="18"/>
          <w:szCs w:val="18"/>
        </w:rPr>
        <w:lastRenderedPageBreak/>
        <w:t>Przez cyfrowe odwzorowanie, o którym mowa w niniejszym Rozdziale, należy rozumieć dokument elektroniczny będący kopią elektroniczną treści zapisanej w postaci papierowej, umożliwiający zapoznanie się z tą treścią i jej zrozumienie, bez konieczności bezpośredniego dostępu do oryginału.</w:t>
      </w:r>
    </w:p>
    <w:p w14:paraId="6688F037" w14:textId="77777777" w:rsidR="007B5E0D" w:rsidRDefault="00E80180" w:rsidP="00C6574B">
      <w:pPr>
        <w:pStyle w:val="Akapitzlist"/>
        <w:numPr>
          <w:ilvl w:val="2"/>
          <w:numId w:val="20"/>
        </w:numPr>
        <w:spacing w:line="360" w:lineRule="auto"/>
        <w:ind w:left="851" w:hanging="425"/>
        <w:jc w:val="both"/>
        <w:rPr>
          <w:rFonts w:ascii="Verdana" w:hAnsi="Verdana"/>
          <w:sz w:val="18"/>
          <w:szCs w:val="18"/>
        </w:rPr>
      </w:pPr>
      <w:r>
        <w:rPr>
          <w:rFonts w:ascii="Verdana" w:hAnsi="Verdana"/>
          <w:sz w:val="18"/>
          <w:szCs w:val="18"/>
        </w:rPr>
        <w:t>Poświadczenia zgodności cyfrowego odwzorowania z dokumentem w postaci papierowej,</w:t>
      </w:r>
      <w:r>
        <w:rPr>
          <w:rFonts w:ascii="Verdana" w:hAnsi="Verdana"/>
          <w:sz w:val="18"/>
          <w:szCs w:val="18"/>
        </w:rPr>
        <w:br/>
        <w:t xml:space="preserve"> o którym mowa w ppkt. 4, dokonuje w przypadku: </w:t>
      </w:r>
    </w:p>
    <w:p w14:paraId="07E28460" w14:textId="77777777" w:rsidR="00E554E1" w:rsidRDefault="00E80180" w:rsidP="00733E53">
      <w:pPr>
        <w:spacing w:line="360" w:lineRule="auto"/>
        <w:ind w:left="1276" w:hanging="425"/>
        <w:jc w:val="both"/>
        <w:rPr>
          <w:rFonts w:ascii="Verdana" w:hAnsi="Verdana"/>
          <w:sz w:val="18"/>
          <w:szCs w:val="18"/>
        </w:rPr>
      </w:pPr>
      <w:r>
        <w:rPr>
          <w:rFonts w:ascii="Verdana" w:hAnsi="Verdana"/>
          <w:sz w:val="18"/>
          <w:szCs w:val="18"/>
        </w:rPr>
        <w:t>-</w:t>
      </w:r>
      <w:r>
        <w:rPr>
          <w:rFonts w:ascii="Verdana" w:hAnsi="Verdana"/>
          <w:sz w:val="18"/>
          <w:szCs w:val="18"/>
        </w:rPr>
        <w:tab/>
        <w:t xml:space="preserve">podmiotowych środków dowodowych oraz dokumentów potwierdzających umocowanie do reprezentowania - odpowiednio Wykonawca, Wykonawca wspólnie ubiegający się </w:t>
      </w:r>
      <w:r>
        <w:rPr>
          <w:rFonts w:ascii="Verdana" w:hAnsi="Verdana"/>
          <w:sz w:val="18"/>
          <w:szCs w:val="18"/>
        </w:rPr>
        <w:br/>
        <w:t>o udzielenie zamówienia, w zakresie podmiotowych środków dowodowych lub dokumentów potwierdzających umocowanie do reprezentowania</w:t>
      </w:r>
      <w:r w:rsidR="00E554E1">
        <w:rPr>
          <w:rFonts w:ascii="Verdana" w:hAnsi="Verdana"/>
          <w:sz w:val="18"/>
          <w:szCs w:val="18"/>
        </w:rPr>
        <w:t>, które każdego z nich dotyczą;</w:t>
      </w:r>
    </w:p>
    <w:p w14:paraId="39F75DA0" w14:textId="17FD0F73" w:rsidR="007B5E0D" w:rsidRDefault="00E80180" w:rsidP="00733E53">
      <w:pPr>
        <w:spacing w:line="360" w:lineRule="auto"/>
        <w:ind w:left="1276" w:hanging="425"/>
        <w:jc w:val="both"/>
        <w:rPr>
          <w:rFonts w:ascii="Verdana" w:hAnsi="Verdana"/>
          <w:sz w:val="18"/>
          <w:szCs w:val="18"/>
        </w:rPr>
      </w:pPr>
      <w:r>
        <w:rPr>
          <w:rFonts w:ascii="Verdana" w:hAnsi="Verdana"/>
          <w:sz w:val="18"/>
          <w:szCs w:val="18"/>
        </w:rPr>
        <w:t>-</w:t>
      </w:r>
      <w:r>
        <w:rPr>
          <w:rFonts w:ascii="Verdana" w:hAnsi="Verdana"/>
          <w:sz w:val="18"/>
          <w:szCs w:val="18"/>
        </w:rPr>
        <w:tab/>
        <w:t>innych dokumentów - odpowiednio Wykonawca lub Wykonawca wspólnie ubiegający się o udzielenie zamówienia, w zakresie dokumentów, które każdego z nich dotyczą.</w:t>
      </w:r>
    </w:p>
    <w:p w14:paraId="61CF862F" w14:textId="62466792" w:rsidR="007B5E0D" w:rsidRDefault="00E80180" w:rsidP="00C6574B">
      <w:pPr>
        <w:pStyle w:val="Akapitzlist"/>
        <w:numPr>
          <w:ilvl w:val="2"/>
          <w:numId w:val="20"/>
        </w:numPr>
        <w:spacing w:line="360" w:lineRule="auto"/>
        <w:ind w:left="851" w:hanging="425"/>
        <w:jc w:val="both"/>
        <w:rPr>
          <w:rFonts w:ascii="Verdana" w:hAnsi="Verdana"/>
          <w:sz w:val="18"/>
          <w:szCs w:val="18"/>
        </w:rPr>
      </w:pPr>
      <w:r>
        <w:rPr>
          <w:rFonts w:ascii="Verdana" w:hAnsi="Verdana"/>
          <w:sz w:val="18"/>
          <w:szCs w:val="18"/>
        </w:rPr>
        <w:t>Podmiotowe środki dowodowe, niewystawione przez upoważnione podmioty oraz pełnomocnictwo przekazuje się w postaci elektronicznej i opatruje się kwalifikowanym podpisem elektronicznym, podpisem zaufanym lub podpisem osobistym.</w:t>
      </w:r>
    </w:p>
    <w:p w14:paraId="715BA8B7" w14:textId="4200401A" w:rsidR="007B5E0D" w:rsidRDefault="00E80180" w:rsidP="00C6574B">
      <w:pPr>
        <w:pStyle w:val="Akapitzlist"/>
        <w:numPr>
          <w:ilvl w:val="2"/>
          <w:numId w:val="20"/>
        </w:numPr>
        <w:spacing w:line="360" w:lineRule="auto"/>
        <w:ind w:left="851" w:hanging="425"/>
        <w:jc w:val="both"/>
        <w:rPr>
          <w:rFonts w:ascii="Verdana" w:hAnsi="Verdana"/>
          <w:sz w:val="18"/>
          <w:szCs w:val="18"/>
        </w:rPr>
      </w:pPr>
      <w:r>
        <w:rPr>
          <w:rFonts w:ascii="Verdana" w:hAnsi="Verdana"/>
          <w:sz w:val="18"/>
          <w:szCs w:val="18"/>
        </w:rPr>
        <w:t>W przypadku gdy podmiotowe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464670B" w14:textId="77777777" w:rsidR="007B5E0D" w:rsidRDefault="00E80180" w:rsidP="00C6574B">
      <w:pPr>
        <w:pStyle w:val="Akapitzlist"/>
        <w:numPr>
          <w:ilvl w:val="2"/>
          <w:numId w:val="20"/>
        </w:numPr>
        <w:spacing w:line="360" w:lineRule="auto"/>
        <w:ind w:left="851" w:hanging="425"/>
        <w:jc w:val="both"/>
        <w:rPr>
          <w:rFonts w:ascii="Verdana" w:hAnsi="Verdana"/>
          <w:sz w:val="18"/>
          <w:szCs w:val="18"/>
        </w:rPr>
      </w:pPr>
      <w:r>
        <w:rPr>
          <w:rFonts w:ascii="Verdana" w:hAnsi="Verdana"/>
          <w:sz w:val="18"/>
          <w:szCs w:val="18"/>
        </w:rPr>
        <w:t xml:space="preserve">Poświadczenia zgodności cyfrowego odwzorowania z dokumentem w postaci papierowej, </w:t>
      </w:r>
      <w:r>
        <w:rPr>
          <w:rFonts w:ascii="Verdana" w:hAnsi="Verdana"/>
          <w:sz w:val="18"/>
          <w:szCs w:val="18"/>
        </w:rPr>
        <w:br/>
        <w:t xml:space="preserve">o którym mowa w ppkt. 8, dokonuje w przypadku: </w:t>
      </w:r>
    </w:p>
    <w:p w14:paraId="7AD206DB" w14:textId="1EA80D26" w:rsidR="007B5E0D" w:rsidRDefault="00E80180" w:rsidP="00C6574B">
      <w:pPr>
        <w:pStyle w:val="Akapitzlist"/>
        <w:numPr>
          <w:ilvl w:val="3"/>
          <w:numId w:val="20"/>
        </w:numPr>
        <w:tabs>
          <w:tab w:val="left" w:pos="1276"/>
        </w:tabs>
        <w:spacing w:line="360" w:lineRule="auto"/>
        <w:ind w:left="1276" w:hanging="425"/>
        <w:jc w:val="both"/>
        <w:rPr>
          <w:rFonts w:ascii="Verdana" w:hAnsi="Verdana"/>
          <w:sz w:val="18"/>
          <w:szCs w:val="18"/>
        </w:rPr>
      </w:pPr>
      <w:r>
        <w:rPr>
          <w:rFonts w:ascii="Verdana" w:hAnsi="Verdana"/>
          <w:sz w:val="18"/>
          <w:szCs w:val="18"/>
        </w:rPr>
        <w:t xml:space="preserve">podmiotowych środków dowodowych – odpowiednio Wykonawca, Wykonawca wspólnie ubiegający się o udzielenie zamówienia, w zakresie podmiotowych środków dowodowych, które każdego z nich dotyczą; </w:t>
      </w:r>
    </w:p>
    <w:p w14:paraId="3D8EA001" w14:textId="77777777" w:rsidR="007B5E0D" w:rsidRDefault="00E80180" w:rsidP="00C6574B">
      <w:pPr>
        <w:pStyle w:val="Akapitzlist"/>
        <w:numPr>
          <w:ilvl w:val="3"/>
          <w:numId w:val="20"/>
        </w:numPr>
        <w:tabs>
          <w:tab w:val="left" w:pos="1276"/>
        </w:tabs>
        <w:spacing w:line="360" w:lineRule="auto"/>
        <w:ind w:left="1276" w:hanging="425"/>
        <w:jc w:val="both"/>
        <w:rPr>
          <w:rFonts w:ascii="Verdana" w:hAnsi="Verdana"/>
          <w:sz w:val="18"/>
          <w:szCs w:val="18"/>
        </w:rPr>
      </w:pPr>
      <w:r>
        <w:rPr>
          <w:rFonts w:ascii="Verdana" w:hAnsi="Verdana"/>
          <w:sz w:val="18"/>
          <w:szCs w:val="18"/>
        </w:rPr>
        <w:t>pełnomocnictwa – mocodawca.</w:t>
      </w:r>
    </w:p>
    <w:p w14:paraId="239D2D9E" w14:textId="77777777" w:rsidR="007B5E0D" w:rsidRDefault="00E80180" w:rsidP="00C6574B">
      <w:pPr>
        <w:pStyle w:val="Akapitzlist"/>
        <w:numPr>
          <w:ilvl w:val="2"/>
          <w:numId w:val="20"/>
        </w:numPr>
        <w:spacing w:line="360" w:lineRule="auto"/>
        <w:ind w:left="851" w:hanging="425"/>
        <w:jc w:val="both"/>
        <w:rPr>
          <w:rFonts w:ascii="Verdana" w:hAnsi="Verdana"/>
          <w:sz w:val="18"/>
          <w:szCs w:val="18"/>
        </w:rPr>
      </w:pPr>
      <w:r>
        <w:rPr>
          <w:rFonts w:ascii="Verdana" w:hAnsi="Verdana"/>
          <w:sz w:val="18"/>
          <w:szCs w:val="18"/>
        </w:rPr>
        <w:t xml:space="preserve">Poświadczenia zgodności cyfrowego odwzorowania z dokumentem w postaci papierowej, </w:t>
      </w:r>
      <w:r>
        <w:rPr>
          <w:rFonts w:ascii="Verdana" w:hAnsi="Verdana"/>
          <w:sz w:val="18"/>
          <w:szCs w:val="18"/>
        </w:rPr>
        <w:br/>
        <w:t>o którym mowa w ppkt. 4 i 8, może dokonać również notariusz.</w:t>
      </w:r>
    </w:p>
    <w:p w14:paraId="5FEBC569" w14:textId="77777777" w:rsidR="007B5E0D" w:rsidRDefault="00E80180" w:rsidP="00C6574B">
      <w:pPr>
        <w:pStyle w:val="Akapitzlist"/>
        <w:numPr>
          <w:ilvl w:val="2"/>
          <w:numId w:val="20"/>
        </w:numPr>
        <w:spacing w:line="360" w:lineRule="auto"/>
        <w:ind w:left="851" w:hanging="425"/>
        <w:jc w:val="both"/>
        <w:rPr>
          <w:rFonts w:ascii="Verdana" w:hAnsi="Verdana"/>
          <w:sz w:val="18"/>
          <w:szCs w:val="18"/>
        </w:rPr>
      </w:pPr>
      <w:r>
        <w:rPr>
          <w:rFonts w:ascii="Verdana" w:hAnsi="Verdana"/>
          <w:sz w:val="18"/>
          <w:szCs w:val="18"/>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014421" w14:textId="68922306" w:rsidR="007B5E0D" w:rsidRDefault="00E80180" w:rsidP="00C6574B">
      <w:pPr>
        <w:pStyle w:val="Akapitzlist"/>
        <w:numPr>
          <w:ilvl w:val="0"/>
          <w:numId w:val="19"/>
        </w:numPr>
        <w:spacing w:line="360" w:lineRule="auto"/>
        <w:ind w:left="426" w:hanging="426"/>
        <w:jc w:val="both"/>
        <w:rPr>
          <w:rFonts w:ascii="Verdana" w:hAnsi="Verdana"/>
          <w:sz w:val="18"/>
          <w:szCs w:val="18"/>
        </w:rPr>
      </w:pPr>
      <w:r>
        <w:rPr>
          <w:rFonts w:ascii="Verdana" w:hAnsi="Verdana"/>
          <w:sz w:val="18"/>
          <w:szCs w:val="18"/>
        </w:rPr>
        <w:t xml:space="preserve">Podmiotowe środki </w:t>
      </w:r>
      <w:proofErr w:type="gramStart"/>
      <w:r>
        <w:rPr>
          <w:rFonts w:ascii="Verdana" w:hAnsi="Verdana"/>
          <w:sz w:val="18"/>
          <w:szCs w:val="18"/>
        </w:rPr>
        <w:t>dowodowe,</w:t>
      </w:r>
      <w:proofErr w:type="gramEnd"/>
      <w:r>
        <w:rPr>
          <w:rFonts w:ascii="Verdana" w:hAnsi="Verdana"/>
          <w:sz w:val="18"/>
          <w:szCs w:val="18"/>
        </w:rPr>
        <w:t xml:space="preserve"> oraz inne dokumenty lub oświadczenia, sporządzone w języku obcym przekazuje się wraz z tłumaczeniem na język polski.</w:t>
      </w:r>
    </w:p>
    <w:p w14:paraId="0E871C48" w14:textId="77777777" w:rsidR="007B5E0D" w:rsidRDefault="00E80180" w:rsidP="00733E53">
      <w:pPr>
        <w:pStyle w:val="Nagwek1"/>
        <w:shd w:val="clear" w:color="auto" w:fill="E7E6E6"/>
        <w:rPr>
          <w:rFonts w:ascii="Verdana" w:hAnsi="Verdana"/>
          <w:b/>
          <w:sz w:val="18"/>
          <w:szCs w:val="18"/>
        </w:rPr>
      </w:pPr>
      <w:r>
        <w:t xml:space="preserve">INFORMACJA O ŚRODKACH KOMUNIKACJI ELEKTRONICZNEJ, PRZY UŻYCIU KTÓRYCH ZAMAWIAJĄCY BĘDZIE KOMUNIKOWAŁ SIĘ Z WYKONAWCAMI, ORAZ INFORMACJE </w:t>
      </w:r>
      <w:r>
        <w:br/>
        <w:t xml:space="preserve">O WYMAGANIACH TECHNICZNYCH I ORGANIZACYJNYCH SPORZĄDZANIA, WYSYŁANIA </w:t>
      </w:r>
      <w:r>
        <w:br/>
        <w:t>I ODBIERANIA KORESPONDENCJI ELEKTRONICZNEJ</w:t>
      </w:r>
    </w:p>
    <w:p w14:paraId="55D4DD92" w14:textId="5486CDDD" w:rsidR="00B351F0" w:rsidRPr="00B351F0" w:rsidRDefault="00B351F0" w:rsidP="00C6574B">
      <w:pPr>
        <w:pStyle w:val="Akapitzlist"/>
        <w:widowControl w:val="0"/>
        <w:numPr>
          <w:ilvl w:val="1"/>
          <w:numId w:val="34"/>
        </w:numPr>
        <w:kinsoku w:val="0"/>
        <w:overflowPunct w:val="0"/>
        <w:autoSpaceDE w:val="0"/>
        <w:autoSpaceDN w:val="0"/>
        <w:adjustRightInd w:val="0"/>
        <w:spacing w:line="355" w:lineRule="auto"/>
        <w:ind w:left="425" w:right="131"/>
        <w:contextualSpacing w:val="0"/>
        <w:jc w:val="both"/>
        <w:rPr>
          <w:rFonts w:ascii="Verdana" w:hAnsi="Verdana"/>
          <w:color w:val="000000"/>
          <w:sz w:val="18"/>
          <w:szCs w:val="18"/>
        </w:rPr>
      </w:pPr>
      <w:r w:rsidRPr="00B351F0">
        <w:rPr>
          <w:rFonts w:ascii="Verdana" w:hAnsi="Verdana"/>
          <w:sz w:val="18"/>
          <w:szCs w:val="18"/>
        </w:rPr>
        <w:t>W</w:t>
      </w:r>
      <w:r w:rsidRPr="00B351F0">
        <w:rPr>
          <w:rFonts w:ascii="Verdana" w:hAnsi="Verdana"/>
          <w:spacing w:val="1"/>
          <w:sz w:val="18"/>
          <w:szCs w:val="18"/>
        </w:rPr>
        <w:t xml:space="preserve"> </w:t>
      </w:r>
      <w:r w:rsidRPr="00B351F0">
        <w:rPr>
          <w:rFonts w:ascii="Verdana" w:hAnsi="Verdana"/>
          <w:sz w:val="18"/>
          <w:szCs w:val="18"/>
        </w:rPr>
        <w:t>postępowaniu</w:t>
      </w:r>
      <w:r w:rsidRPr="00B351F0">
        <w:rPr>
          <w:rFonts w:ascii="Verdana" w:hAnsi="Verdana"/>
          <w:spacing w:val="1"/>
          <w:sz w:val="18"/>
          <w:szCs w:val="18"/>
        </w:rPr>
        <w:t xml:space="preserve"> </w:t>
      </w:r>
      <w:r w:rsidRPr="00B351F0">
        <w:rPr>
          <w:rFonts w:ascii="Verdana" w:hAnsi="Verdana"/>
          <w:sz w:val="18"/>
          <w:szCs w:val="18"/>
        </w:rPr>
        <w:t>o</w:t>
      </w:r>
      <w:r w:rsidRPr="00B351F0">
        <w:rPr>
          <w:rFonts w:ascii="Verdana" w:hAnsi="Verdana"/>
          <w:spacing w:val="1"/>
          <w:sz w:val="18"/>
          <w:szCs w:val="18"/>
        </w:rPr>
        <w:t xml:space="preserve"> </w:t>
      </w:r>
      <w:r w:rsidRPr="00B351F0">
        <w:rPr>
          <w:rFonts w:ascii="Verdana" w:hAnsi="Verdana"/>
          <w:sz w:val="18"/>
          <w:szCs w:val="18"/>
        </w:rPr>
        <w:t>udzielenie</w:t>
      </w:r>
      <w:r w:rsidRPr="00B351F0">
        <w:rPr>
          <w:rFonts w:ascii="Verdana" w:hAnsi="Verdana"/>
          <w:spacing w:val="1"/>
          <w:sz w:val="18"/>
          <w:szCs w:val="18"/>
        </w:rPr>
        <w:t xml:space="preserve"> </w:t>
      </w:r>
      <w:r w:rsidRPr="00B351F0">
        <w:rPr>
          <w:rFonts w:ascii="Verdana" w:hAnsi="Verdana"/>
          <w:sz w:val="18"/>
          <w:szCs w:val="18"/>
        </w:rPr>
        <w:t>zamówienia</w:t>
      </w:r>
      <w:r w:rsidRPr="00B351F0">
        <w:rPr>
          <w:rFonts w:ascii="Verdana" w:hAnsi="Verdana"/>
          <w:spacing w:val="1"/>
          <w:sz w:val="18"/>
          <w:szCs w:val="18"/>
        </w:rPr>
        <w:t xml:space="preserve"> </w:t>
      </w:r>
      <w:r w:rsidRPr="00B351F0">
        <w:rPr>
          <w:rFonts w:ascii="Verdana" w:hAnsi="Verdana"/>
          <w:sz w:val="18"/>
          <w:szCs w:val="18"/>
        </w:rPr>
        <w:t>komunikacja</w:t>
      </w:r>
      <w:r w:rsidRPr="00B351F0">
        <w:rPr>
          <w:rFonts w:ascii="Verdana" w:hAnsi="Verdana"/>
          <w:spacing w:val="1"/>
          <w:sz w:val="18"/>
          <w:szCs w:val="18"/>
        </w:rPr>
        <w:t xml:space="preserve"> </w:t>
      </w:r>
      <w:r w:rsidRPr="00B351F0">
        <w:rPr>
          <w:rFonts w:ascii="Verdana" w:hAnsi="Verdana"/>
          <w:sz w:val="18"/>
          <w:szCs w:val="18"/>
        </w:rPr>
        <w:t>między</w:t>
      </w:r>
      <w:r w:rsidRPr="00B351F0">
        <w:rPr>
          <w:rFonts w:ascii="Verdana" w:hAnsi="Verdana"/>
          <w:spacing w:val="1"/>
          <w:sz w:val="18"/>
          <w:szCs w:val="18"/>
        </w:rPr>
        <w:t xml:space="preserve"> </w:t>
      </w:r>
      <w:r w:rsidRPr="00B351F0">
        <w:rPr>
          <w:rFonts w:ascii="Verdana" w:hAnsi="Verdana"/>
          <w:sz w:val="18"/>
          <w:szCs w:val="18"/>
        </w:rPr>
        <w:t>Zamawiającym</w:t>
      </w:r>
      <w:r w:rsidRPr="00B351F0">
        <w:rPr>
          <w:rFonts w:ascii="Verdana" w:hAnsi="Verdana"/>
          <w:spacing w:val="1"/>
          <w:sz w:val="18"/>
          <w:szCs w:val="18"/>
        </w:rPr>
        <w:t xml:space="preserve"> </w:t>
      </w:r>
      <w:r w:rsidRPr="00B351F0">
        <w:rPr>
          <w:rFonts w:ascii="Verdana" w:hAnsi="Verdana"/>
          <w:sz w:val="18"/>
          <w:szCs w:val="18"/>
        </w:rPr>
        <w:t>a</w:t>
      </w:r>
      <w:r w:rsidRPr="00B351F0">
        <w:rPr>
          <w:rFonts w:ascii="Verdana" w:hAnsi="Verdana"/>
          <w:spacing w:val="1"/>
          <w:sz w:val="18"/>
          <w:szCs w:val="18"/>
        </w:rPr>
        <w:t xml:space="preserve"> </w:t>
      </w:r>
      <w:r w:rsidRPr="00B351F0">
        <w:rPr>
          <w:rFonts w:ascii="Verdana" w:hAnsi="Verdana"/>
          <w:sz w:val="18"/>
          <w:szCs w:val="18"/>
        </w:rPr>
        <w:t>Wykonawcami</w:t>
      </w:r>
      <w:r w:rsidRPr="00B351F0">
        <w:rPr>
          <w:rFonts w:ascii="Verdana" w:hAnsi="Verdana"/>
          <w:spacing w:val="-43"/>
          <w:sz w:val="18"/>
          <w:szCs w:val="18"/>
        </w:rPr>
        <w:t xml:space="preserve"> </w:t>
      </w:r>
      <w:r w:rsidRPr="00B351F0">
        <w:rPr>
          <w:rFonts w:ascii="Verdana" w:hAnsi="Verdana"/>
          <w:sz w:val="18"/>
          <w:szCs w:val="18"/>
        </w:rPr>
        <w:lastRenderedPageBreak/>
        <w:t xml:space="preserve">odbywa się przy użyciu </w:t>
      </w:r>
      <w:proofErr w:type="spellStart"/>
      <w:r w:rsidRPr="00B351F0">
        <w:rPr>
          <w:rFonts w:ascii="Verdana" w:hAnsi="Verdana"/>
          <w:sz w:val="18"/>
          <w:szCs w:val="18"/>
        </w:rPr>
        <w:t>miniPortalu</w:t>
      </w:r>
      <w:proofErr w:type="spellEnd"/>
      <w:r w:rsidRPr="00B351F0">
        <w:rPr>
          <w:rFonts w:ascii="Verdana" w:hAnsi="Verdana"/>
          <w:sz w:val="18"/>
          <w:szCs w:val="18"/>
        </w:rPr>
        <w:t>,</w:t>
      </w:r>
      <w:r w:rsidRPr="00B351F0">
        <w:rPr>
          <w:rFonts w:ascii="Verdana" w:hAnsi="Verdana"/>
          <w:spacing w:val="1"/>
          <w:sz w:val="18"/>
          <w:szCs w:val="18"/>
        </w:rPr>
        <w:t xml:space="preserve"> </w:t>
      </w:r>
      <w:r w:rsidRPr="00B351F0">
        <w:rPr>
          <w:rFonts w:ascii="Verdana" w:hAnsi="Verdana"/>
          <w:sz w:val="18"/>
          <w:szCs w:val="18"/>
        </w:rPr>
        <w:t>który dostępny jest pod adresem:</w:t>
      </w:r>
      <w:r w:rsidRPr="00B351F0">
        <w:rPr>
          <w:rFonts w:ascii="Verdana" w:hAnsi="Verdana"/>
          <w:color w:val="0562C1"/>
          <w:sz w:val="18"/>
          <w:szCs w:val="18"/>
        </w:rPr>
        <w:t xml:space="preserve"> </w:t>
      </w:r>
      <w:r w:rsidRPr="00B351F0">
        <w:rPr>
          <w:rFonts w:ascii="Verdana" w:hAnsi="Verdana"/>
          <w:color w:val="0562C1"/>
          <w:sz w:val="18"/>
          <w:szCs w:val="18"/>
          <w:u w:val="single"/>
        </w:rPr>
        <w:t>https://miniportal.uzp.gov.pl/</w:t>
      </w:r>
      <w:r w:rsidRPr="00B351F0">
        <w:rPr>
          <w:rFonts w:ascii="Verdana" w:hAnsi="Verdana"/>
          <w:color w:val="000000"/>
          <w:sz w:val="18"/>
          <w:szCs w:val="18"/>
        </w:rPr>
        <w:t>,</w:t>
      </w:r>
      <w:r w:rsidRPr="00B351F0">
        <w:rPr>
          <w:rFonts w:ascii="Verdana" w:hAnsi="Verdana"/>
          <w:color w:val="000000"/>
          <w:spacing w:val="1"/>
          <w:sz w:val="18"/>
          <w:szCs w:val="18"/>
        </w:rPr>
        <w:t xml:space="preserve"> </w:t>
      </w:r>
      <w:proofErr w:type="spellStart"/>
      <w:r w:rsidRPr="00B351F0">
        <w:rPr>
          <w:rFonts w:ascii="Verdana" w:hAnsi="Verdana"/>
          <w:color w:val="000000"/>
          <w:sz w:val="18"/>
          <w:szCs w:val="18"/>
        </w:rPr>
        <w:t>ePUAPu</w:t>
      </w:r>
      <w:proofErr w:type="spellEnd"/>
      <w:r w:rsidRPr="00B351F0">
        <w:rPr>
          <w:rFonts w:ascii="Verdana" w:hAnsi="Verdana"/>
          <w:color w:val="000000"/>
          <w:sz w:val="18"/>
          <w:szCs w:val="18"/>
        </w:rPr>
        <w:t>, oraz</w:t>
      </w:r>
      <w:r w:rsidRPr="00B351F0">
        <w:rPr>
          <w:rFonts w:ascii="Verdana" w:hAnsi="Verdana"/>
          <w:color w:val="000000"/>
          <w:spacing w:val="-2"/>
          <w:sz w:val="18"/>
          <w:szCs w:val="18"/>
        </w:rPr>
        <w:t xml:space="preserve"> </w:t>
      </w:r>
      <w:r w:rsidRPr="00B351F0">
        <w:rPr>
          <w:rFonts w:ascii="Verdana" w:hAnsi="Verdana"/>
          <w:color w:val="000000"/>
          <w:sz w:val="18"/>
          <w:szCs w:val="18"/>
        </w:rPr>
        <w:t>poczty elektronicznej</w:t>
      </w:r>
      <w:r w:rsidR="009351B1">
        <w:rPr>
          <w:rFonts w:ascii="Verdana" w:hAnsi="Verdana"/>
          <w:color w:val="000000"/>
          <w:sz w:val="18"/>
          <w:szCs w:val="18"/>
        </w:rPr>
        <w:t xml:space="preserve"> pod adresem: </w:t>
      </w:r>
      <w:hyperlink r:id="rId12" w:history="1">
        <w:r w:rsidR="009351B1" w:rsidRPr="00B351F0">
          <w:rPr>
            <w:rStyle w:val="Hipercze"/>
            <w:rFonts w:ascii="Verdana" w:hAnsi="Verdana"/>
            <w:sz w:val="18"/>
            <w:szCs w:val="18"/>
          </w:rPr>
          <w:t>przetargi@pantomima.wroc.pl</w:t>
        </w:r>
      </w:hyperlink>
      <w:r w:rsidRPr="00B351F0">
        <w:rPr>
          <w:rFonts w:ascii="Verdana" w:hAnsi="Verdana"/>
          <w:color w:val="000000"/>
          <w:sz w:val="18"/>
          <w:szCs w:val="18"/>
        </w:rPr>
        <w:t>.</w:t>
      </w:r>
    </w:p>
    <w:p w14:paraId="624511AA" w14:textId="13FADB07" w:rsidR="00B351F0" w:rsidRPr="00B351F0" w:rsidRDefault="00B351F0" w:rsidP="00C6574B">
      <w:pPr>
        <w:pStyle w:val="Akapitzlist"/>
        <w:widowControl w:val="0"/>
        <w:numPr>
          <w:ilvl w:val="1"/>
          <w:numId w:val="34"/>
        </w:numPr>
        <w:kinsoku w:val="0"/>
        <w:overflowPunct w:val="0"/>
        <w:autoSpaceDE w:val="0"/>
        <w:autoSpaceDN w:val="0"/>
        <w:adjustRightInd w:val="0"/>
        <w:spacing w:before="3" w:line="350" w:lineRule="auto"/>
        <w:ind w:left="425" w:right="133"/>
        <w:contextualSpacing w:val="0"/>
        <w:jc w:val="both"/>
        <w:rPr>
          <w:rFonts w:ascii="Verdana" w:hAnsi="Verdana"/>
          <w:sz w:val="18"/>
          <w:szCs w:val="18"/>
        </w:rPr>
      </w:pPr>
      <w:r w:rsidRPr="00B351F0">
        <w:rPr>
          <w:rFonts w:ascii="Verdana" w:hAnsi="Verdana"/>
          <w:sz w:val="18"/>
          <w:szCs w:val="18"/>
        </w:rPr>
        <w:t>Zamawiający wyznacza następującą osobę do kontaktu z Wykonawcami: Pani Joanna Kowalska</w:t>
      </w:r>
      <w:r w:rsidRPr="00B351F0">
        <w:rPr>
          <w:rFonts w:ascii="Verdana" w:hAnsi="Verdana"/>
          <w:spacing w:val="1"/>
          <w:sz w:val="18"/>
          <w:szCs w:val="18"/>
        </w:rPr>
        <w:t xml:space="preserve"> </w:t>
      </w:r>
      <w:r w:rsidRPr="00B351F0">
        <w:rPr>
          <w:rFonts w:ascii="Verdana" w:hAnsi="Verdana"/>
          <w:sz w:val="18"/>
          <w:szCs w:val="18"/>
        </w:rPr>
        <w:t xml:space="preserve">email: </w:t>
      </w:r>
      <w:hyperlink r:id="rId13" w:history="1">
        <w:r w:rsidRPr="00B351F0">
          <w:rPr>
            <w:rStyle w:val="Hipercze"/>
            <w:rFonts w:ascii="Verdana" w:hAnsi="Verdana"/>
            <w:sz w:val="18"/>
            <w:szCs w:val="18"/>
          </w:rPr>
          <w:t>przetargi@pantomima.wroc.pl</w:t>
        </w:r>
      </w:hyperlink>
      <w:r w:rsidRPr="00B351F0">
        <w:rPr>
          <w:rFonts w:ascii="Verdana" w:hAnsi="Verdana"/>
          <w:sz w:val="18"/>
          <w:szCs w:val="18"/>
        </w:rPr>
        <w:t xml:space="preserve"> </w:t>
      </w:r>
    </w:p>
    <w:p w14:paraId="0EC3889E" w14:textId="77777777" w:rsidR="00B351F0" w:rsidRPr="00B351F0" w:rsidRDefault="00B351F0" w:rsidP="00C6574B">
      <w:pPr>
        <w:pStyle w:val="Akapitzlist"/>
        <w:widowControl w:val="0"/>
        <w:numPr>
          <w:ilvl w:val="1"/>
          <w:numId w:val="34"/>
        </w:numPr>
        <w:kinsoku w:val="0"/>
        <w:overflowPunct w:val="0"/>
        <w:autoSpaceDE w:val="0"/>
        <w:autoSpaceDN w:val="0"/>
        <w:adjustRightInd w:val="0"/>
        <w:spacing w:before="10" w:line="355" w:lineRule="auto"/>
        <w:ind w:left="425" w:right="129"/>
        <w:contextualSpacing w:val="0"/>
        <w:jc w:val="both"/>
        <w:rPr>
          <w:rFonts w:ascii="Verdana" w:hAnsi="Verdana"/>
          <w:sz w:val="18"/>
          <w:szCs w:val="18"/>
        </w:rPr>
      </w:pPr>
      <w:r w:rsidRPr="00B351F0">
        <w:rPr>
          <w:rFonts w:ascii="Verdana" w:hAnsi="Verdana"/>
          <w:sz w:val="18"/>
          <w:szCs w:val="18"/>
        </w:rPr>
        <w:t>Wykonawca zamierzający wziąć udział w postępowaniu o udzielenie zamówienia publicznego, musi</w:t>
      </w:r>
      <w:r w:rsidRPr="00B351F0">
        <w:rPr>
          <w:rFonts w:ascii="Verdana" w:hAnsi="Verdana"/>
          <w:spacing w:val="1"/>
          <w:sz w:val="18"/>
          <w:szCs w:val="18"/>
        </w:rPr>
        <w:t xml:space="preserve"> </w:t>
      </w:r>
      <w:r w:rsidRPr="00B351F0">
        <w:rPr>
          <w:rFonts w:ascii="Verdana" w:hAnsi="Verdana"/>
          <w:sz w:val="18"/>
          <w:szCs w:val="18"/>
        </w:rPr>
        <w:t xml:space="preserve">posiadać konto na </w:t>
      </w:r>
      <w:proofErr w:type="spellStart"/>
      <w:r w:rsidRPr="00B351F0">
        <w:rPr>
          <w:rFonts w:ascii="Verdana" w:hAnsi="Verdana"/>
          <w:sz w:val="18"/>
          <w:szCs w:val="18"/>
        </w:rPr>
        <w:t>ePUAP</w:t>
      </w:r>
      <w:proofErr w:type="spellEnd"/>
      <w:r w:rsidRPr="00B351F0">
        <w:rPr>
          <w:rFonts w:ascii="Verdana" w:hAnsi="Verdana"/>
          <w:sz w:val="18"/>
          <w:szCs w:val="18"/>
        </w:rPr>
        <w:t xml:space="preserve">. Wykonawca posiadający konto na </w:t>
      </w:r>
      <w:proofErr w:type="spellStart"/>
      <w:r w:rsidRPr="00B351F0">
        <w:rPr>
          <w:rFonts w:ascii="Verdana" w:hAnsi="Verdana"/>
          <w:sz w:val="18"/>
          <w:szCs w:val="18"/>
        </w:rPr>
        <w:t>ePUAP</w:t>
      </w:r>
      <w:proofErr w:type="spellEnd"/>
      <w:r w:rsidRPr="00B351F0">
        <w:rPr>
          <w:rFonts w:ascii="Verdana" w:hAnsi="Verdana"/>
          <w:sz w:val="18"/>
          <w:szCs w:val="18"/>
        </w:rPr>
        <w:t xml:space="preserve"> ma dostęp do następujących</w:t>
      </w:r>
      <w:r w:rsidRPr="00B351F0">
        <w:rPr>
          <w:rFonts w:ascii="Verdana" w:hAnsi="Verdana"/>
          <w:spacing w:val="1"/>
          <w:sz w:val="18"/>
          <w:szCs w:val="18"/>
        </w:rPr>
        <w:t xml:space="preserve"> </w:t>
      </w:r>
      <w:r w:rsidRPr="00B351F0">
        <w:rPr>
          <w:rFonts w:ascii="Verdana" w:hAnsi="Verdana"/>
          <w:sz w:val="18"/>
          <w:szCs w:val="18"/>
        </w:rPr>
        <w:t xml:space="preserve">formularzy: </w:t>
      </w:r>
      <w:r w:rsidRPr="00B351F0">
        <w:rPr>
          <w:rFonts w:ascii="Verdana" w:hAnsi="Verdana"/>
          <w:b/>
          <w:bCs/>
          <w:i/>
          <w:iCs/>
          <w:sz w:val="18"/>
          <w:szCs w:val="18"/>
        </w:rPr>
        <w:t>„Formularz do złożenia, zmiany, wycofania oferty lub wniosku” oraz do „Formularza do</w:t>
      </w:r>
      <w:r w:rsidRPr="00B351F0">
        <w:rPr>
          <w:rFonts w:ascii="Verdana" w:hAnsi="Verdana"/>
          <w:b/>
          <w:bCs/>
          <w:i/>
          <w:iCs/>
          <w:spacing w:val="1"/>
          <w:sz w:val="18"/>
          <w:szCs w:val="18"/>
        </w:rPr>
        <w:t xml:space="preserve"> </w:t>
      </w:r>
      <w:r w:rsidRPr="00B351F0">
        <w:rPr>
          <w:rFonts w:ascii="Verdana" w:hAnsi="Verdana"/>
          <w:b/>
          <w:bCs/>
          <w:i/>
          <w:iCs/>
          <w:sz w:val="18"/>
          <w:szCs w:val="18"/>
        </w:rPr>
        <w:t>komunikacji”</w:t>
      </w:r>
      <w:r w:rsidRPr="00B351F0">
        <w:rPr>
          <w:rFonts w:ascii="Verdana" w:hAnsi="Verdana"/>
          <w:sz w:val="18"/>
          <w:szCs w:val="18"/>
        </w:rPr>
        <w:t>.</w:t>
      </w:r>
    </w:p>
    <w:p w14:paraId="7E5CD16A" w14:textId="77777777" w:rsidR="00B351F0" w:rsidRPr="00B351F0" w:rsidRDefault="00B351F0" w:rsidP="00C6574B">
      <w:pPr>
        <w:pStyle w:val="Akapitzlist"/>
        <w:widowControl w:val="0"/>
        <w:numPr>
          <w:ilvl w:val="1"/>
          <w:numId w:val="34"/>
        </w:numPr>
        <w:kinsoku w:val="0"/>
        <w:overflowPunct w:val="0"/>
        <w:autoSpaceDE w:val="0"/>
        <w:autoSpaceDN w:val="0"/>
        <w:adjustRightInd w:val="0"/>
        <w:spacing w:before="4" w:line="355" w:lineRule="auto"/>
        <w:ind w:left="425" w:right="128"/>
        <w:contextualSpacing w:val="0"/>
        <w:jc w:val="both"/>
        <w:rPr>
          <w:rFonts w:ascii="Verdana" w:hAnsi="Verdana"/>
          <w:i/>
          <w:iCs/>
          <w:sz w:val="18"/>
          <w:szCs w:val="18"/>
        </w:rPr>
      </w:pPr>
      <w:r w:rsidRPr="00B351F0">
        <w:rPr>
          <w:rFonts w:ascii="Verdana" w:hAnsi="Verdana"/>
          <w:sz w:val="18"/>
          <w:szCs w:val="18"/>
        </w:rPr>
        <w:t>Wymagania</w:t>
      </w:r>
      <w:r w:rsidRPr="00B351F0">
        <w:rPr>
          <w:rFonts w:ascii="Verdana" w:hAnsi="Verdana"/>
          <w:spacing w:val="1"/>
          <w:sz w:val="18"/>
          <w:szCs w:val="18"/>
        </w:rPr>
        <w:t xml:space="preserve"> </w:t>
      </w:r>
      <w:r w:rsidRPr="00B351F0">
        <w:rPr>
          <w:rFonts w:ascii="Verdana" w:hAnsi="Verdana"/>
          <w:sz w:val="18"/>
          <w:szCs w:val="18"/>
        </w:rPr>
        <w:t>techniczne</w:t>
      </w:r>
      <w:r w:rsidRPr="00B351F0">
        <w:rPr>
          <w:rFonts w:ascii="Verdana" w:hAnsi="Verdana"/>
          <w:spacing w:val="1"/>
          <w:sz w:val="18"/>
          <w:szCs w:val="18"/>
        </w:rPr>
        <w:t xml:space="preserve"> </w:t>
      </w:r>
      <w:r w:rsidRPr="00B351F0">
        <w:rPr>
          <w:rFonts w:ascii="Verdana" w:hAnsi="Verdana"/>
          <w:sz w:val="18"/>
          <w:szCs w:val="18"/>
        </w:rPr>
        <w:t>i</w:t>
      </w:r>
      <w:r w:rsidRPr="00B351F0">
        <w:rPr>
          <w:rFonts w:ascii="Verdana" w:hAnsi="Verdana"/>
          <w:spacing w:val="1"/>
          <w:sz w:val="18"/>
          <w:szCs w:val="18"/>
        </w:rPr>
        <w:t xml:space="preserve"> </w:t>
      </w:r>
      <w:r w:rsidRPr="00B351F0">
        <w:rPr>
          <w:rFonts w:ascii="Verdana" w:hAnsi="Verdana"/>
          <w:sz w:val="18"/>
          <w:szCs w:val="18"/>
        </w:rPr>
        <w:t>organizacyjne</w:t>
      </w:r>
      <w:r w:rsidRPr="00B351F0">
        <w:rPr>
          <w:rFonts w:ascii="Verdana" w:hAnsi="Verdana"/>
          <w:spacing w:val="1"/>
          <w:sz w:val="18"/>
          <w:szCs w:val="18"/>
        </w:rPr>
        <w:t xml:space="preserve"> </w:t>
      </w:r>
      <w:r w:rsidRPr="00B351F0">
        <w:rPr>
          <w:rFonts w:ascii="Verdana" w:hAnsi="Verdana"/>
          <w:sz w:val="18"/>
          <w:szCs w:val="18"/>
        </w:rPr>
        <w:t>wysyłania</w:t>
      </w:r>
      <w:r w:rsidRPr="00B351F0">
        <w:rPr>
          <w:rFonts w:ascii="Verdana" w:hAnsi="Verdana"/>
          <w:spacing w:val="1"/>
          <w:sz w:val="18"/>
          <w:szCs w:val="18"/>
        </w:rPr>
        <w:t xml:space="preserve"> </w:t>
      </w:r>
      <w:r w:rsidRPr="00B351F0">
        <w:rPr>
          <w:rFonts w:ascii="Verdana" w:hAnsi="Verdana"/>
          <w:sz w:val="18"/>
          <w:szCs w:val="18"/>
        </w:rPr>
        <w:t>i</w:t>
      </w:r>
      <w:r w:rsidRPr="00B351F0">
        <w:rPr>
          <w:rFonts w:ascii="Verdana" w:hAnsi="Verdana"/>
          <w:spacing w:val="1"/>
          <w:sz w:val="18"/>
          <w:szCs w:val="18"/>
        </w:rPr>
        <w:t xml:space="preserve"> </w:t>
      </w:r>
      <w:r w:rsidRPr="00B351F0">
        <w:rPr>
          <w:rFonts w:ascii="Verdana" w:hAnsi="Verdana"/>
          <w:sz w:val="18"/>
          <w:szCs w:val="18"/>
        </w:rPr>
        <w:t>odbierania</w:t>
      </w:r>
      <w:r w:rsidRPr="00B351F0">
        <w:rPr>
          <w:rFonts w:ascii="Verdana" w:hAnsi="Verdana"/>
          <w:spacing w:val="1"/>
          <w:sz w:val="18"/>
          <w:szCs w:val="18"/>
        </w:rPr>
        <w:t xml:space="preserve"> </w:t>
      </w:r>
      <w:r w:rsidRPr="00B351F0">
        <w:rPr>
          <w:rFonts w:ascii="Verdana" w:hAnsi="Verdana"/>
          <w:sz w:val="18"/>
          <w:szCs w:val="18"/>
        </w:rPr>
        <w:t>dokumentów</w:t>
      </w:r>
      <w:r w:rsidRPr="00B351F0">
        <w:rPr>
          <w:rFonts w:ascii="Verdana" w:hAnsi="Verdana"/>
          <w:spacing w:val="1"/>
          <w:sz w:val="18"/>
          <w:szCs w:val="18"/>
        </w:rPr>
        <w:t xml:space="preserve"> </w:t>
      </w:r>
      <w:r w:rsidRPr="00B351F0">
        <w:rPr>
          <w:rFonts w:ascii="Verdana" w:hAnsi="Verdana"/>
          <w:sz w:val="18"/>
          <w:szCs w:val="18"/>
        </w:rPr>
        <w:t>elektronicznych,</w:t>
      </w:r>
      <w:r w:rsidRPr="00B351F0">
        <w:rPr>
          <w:rFonts w:ascii="Verdana" w:hAnsi="Verdana"/>
          <w:spacing w:val="1"/>
          <w:sz w:val="18"/>
          <w:szCs w:val="18"/>
        </w:rPr>
        <w:t xml:space="preserve"> </w:t>
      </w:r>
      <w:r w:rsidRPr="00B351F0">
        <w:rPr>
          <w:rFonts w:ascii="Verdana" w:hAnsi="Verdana"/>
          <w:sz w:val="18"/>
          <w:szCs w:val="18"/>
        </w:rPr>
        <w:t>elektronicznych</w:t>
      </w:r>
      <w:r w:rsidRPr="00B351F0">
        <w:rPr>
          <w:rFonts w:ascii="Verdana" w:hAnsi="Verdana"/>
          <w:spacing w:val="-11"/>
          <w:sz w:val="18"/>
          <w:szCs w:val="18"/>
        </w:rPr>
        <w:t xml:space="preserve"> </w:t>
      </w:r>
      <w:r w:rsidRPr="00B351F0">
        <w:rPr>
          <w:rFonts w:ascii="Verdana" w:hAnsi="Verdana"/>
          <w:sz w:val="18"/>
          <w:szCs w:val="18"/>
        </w:rPr>
        <w:t>kopii</w:t>
      </w:r>
      <w:r w:rsidRPr="00B351F0">
        <w:rPr>
          <w:rFonts w:ascii="Verdana" w:hAnsi="Verdana"/>
          <w:spacing w:val="-9"/>
          <w:sz w:val="18"/>
          <w:szCs w:val="18"/>
        </w:rPr>
        <w:t xml:space="preserve"> </w:t>
      </w:r>
      <w:r w:rsidRPr="00B351F0">
        <w:rPr>
          <w:rFonts w:ascii="Verdana" w:hAnsi="Verdana"/>
          <w:sz w:val="18"/>
          <w:szCs w:val="18"/>
        </w:rPr>
        <w:t>dokumentów</w:t>
      </w:r>
      <w:r w:rsidRPr="00B351F0">
        <w:rPr>
          <w:rFonts w:ascii="Verdana" w:hAnsi="Verdana"/>
          <w:spacing w:val="-10"/>
          <w:sz w:val="18"/>
          <w:szCs w:val="18"/>
        </w:rPr>
        <w:t xml:space="preserve"> </w:t>
      </w:r>
      <w:r w:rsidRPr="00B351F0">
        <w:rPr>
          <w:rFonts w:ascii="Verdana" w:hAnsi="Verdana"/>
          <w:sz w:val="18"/>
          <w:szCs w:val="18"/>
        </w:rPr>
        <w:t>i</w:t>
      </w:r>
      <w:r w:rsidRPr="00B351F0">
        <w:rPr>
          <w:rFonts w:ascii="Verdana" w:hAnsi="Verdana"/>
          <w:spacing w:val="-11"/>
          <w:sz w:val="18"/>
          <w:szCs w:val="18"/>
        </w:rPr>
        <w:t xml:space="preserve"> </w:t>
      </w:r>
      <w:r w:rsidRPr="00B351F0">
        <w:rPr>
          <w:rFonts w:ascii="Verdana" w:hAnsi="Verdana"/>
          <w:sz w:val="18"/>
          <w:szCs w:val="18"/>
        </w:rPr>
        <w:t>oświadczeń</w:t>
      </w:r>
      <w:r w:rsidRPr="00B351F0">
        <w:rPr>
          <w:rFonts w:ascii="Verdana" w:hAnsi="Verdana"/>
          <w:spacing w:val="-11"/>
          <w:sz w:val="18"/>
          <w:szCs w:val="18"/>
        </w:rPr>
        <w:t xml:space="preserve"> </w:t>
      </w:r>
      <w:r w:rsidRPr="00B351F0">
        <w:rPr>
          <w:rFonts w:ascii="Verdana" w:hAnsi="Verdana"/>
          <w:sz w:val="18"/>
          <w:szCs w:val="18"/>
        </w:rPr>
        <w:t>oraz</w:t>
      </w:r>
      <w:r w:rsidRPr="00B351F0">
        <w:rPr>
          <w:rFonts w:ascii="Verdana" w:hAnsi="Verdana"/>
          <w:spacing w:val="-10"/>
          <w:sz w:val="18"/>
          <w:szCs w:val="18"/>
        </w:rPr>
        <w:t xml:space="preserve"> </w:t>
      </w:r>
      <w:r w:rsidRPr="00B351F0">
        <w:rPr>
          <w:rFonts w:ascii="Verdana" w:hAnsi="Verdana"/>
          <w:sz w:val="18"/>
          <w:szCs w:val="18"/>
        </w:rPr>
        <w:t>informacji</w:t>
      </w:r>
      <w:r w:rsidRPr="00B351F0">
        <w:rPr>
          <w:rFonts w:ascii="Verdana" w:hAnsi="Verdana"/>
          <w:spacing w:val="-11"/>
          <w:sz w:val="18"/>
          <w:szCs w:val="18"/>
        </w:rPr>
        <w:t xml:space="preserve"> </w:t>
      </w:r>
      <w:r w:rsidRPr="00B351F0">
        <w:rPr>
          <w:rFonts w:ascii="Verdana" w:hAnsi="Verdana"/>
          <w:sz w:val="18"/>
          <w:szCs w:val="18"/>
        </w:rPr>
        <w:t>przekazywanych</w:t>
      </w:r>
      <w:r w:rsidRPr="00B351F0">
        <w:rPr>
          <w:rFonts w:ascii="Verdana" w:hAnsi="Verdana"/>
          <w:spacing w:val="-10"/>
          <w:sz w:val="18"/>
          <w:szCs w:val="18"/>
        </w:rPr>
        <w:t xml:space="preserve"> </w:t>
      </w:r>
      <w:r w:rsidRPr="00B351F0">
        <w:rPr>
          <w:rFonts w:ascii="Verdana" w:hAnsi="Verdana"/>
          <w:sz w:val="18"/>
          <w:szCs w:val="18"/>
        </w:rPr>
        <w:t>przy</w:t>
      </w:r>
      <w:r w:rsidRPr="00B351F0">
        <w:rPr>
          <w:rFonts w:ascii="Verdana" w:hAnsi="Verdana"/>
          <w:spacing w:val="-8"/>
          <w:sz w:val="18"/>
          <w:szCs w:val="18"/>
        </w:rPr>
        <w:t xml:space="preserve"> </w:t>
      </w:r>
      <w:r w:rsidRPr="00B351F0">
        <w:rPr>
          <w:rFonts w:ascii="Verdana" w:hAnsi="Verdana"/>
          <w:sz w:val="18"/>
          <w:szCs w:val="18"/>
        </w:rPr>
        <w:t>ich</w:t>
      </w:r>
      <w:r w:rsidRPr="00B351F0">
        <w:rPr>
          <w:rFonts w:ascii="Verdana" w:hAnsi="Verdana"/>
          <w:spacing w:val="-9"/>
          <w:sz w:val="18"/>
          <w:szCs w:val="18"/>
        </w:rPr>
        <w:t xml:space="preserve"> </w:t>
      </w:r>
      <w:r w:rsidRPr="00B351F0">
        <w:rPr>
          <w:rFonts w:ascii="Verdana" w:hAnsi="Verdana"/>
          <w:sz w:val="18"/>
          <w:szCs w:val="18"/>
        </w:rPr>
        <w:t>użyciu</w:t>
      </w:r>
      <w:r w:rsidRPr="00B351F0">
        <w:rPr>
          <w:rFonts w:ascii="Verdana" w:hAnsi="Verdana"/>
          <w:spacing w:val="-11"/>
          <w:sz w:val="18"/>
          <w:szCs w:val="18"/>
        </w:rPr>
        <w:t xml:space="preserve"> </w:t>
      </w:r>
      <w:r w:rsidRPr="00B351F0">
        <w:rPr>
          <w:rFonts w:ascii="Verdana" w:hAnsi="Verdana"/>
          <w:sz w:val="18"/>
          <w:szCs w:val="18"/>
        </w:rPr>
        <w:t>opisane</w:t>
      </w:r>
      <w:r w:rsidRPr="00B351F0">
        <w:rPr>
          <w:rFonts w:ascii="Verdana" w:hAnsi="Verdana"/>
          <w:spacing w:val="-42"/>
          <w:sz w:val="18"/>
          <w:szCs w:val="18"/>
        </w:rPr>
        <w:t xml:space="preserve"> </w:t>
      </w:r>
      <w:r w:rsidRPr="00B351F0">
        <w:rPr>
          <w:rFonts w:ascii="Verdana" w:hAnsi="Verdana"/>
          <w:sz w:val="18"/>
          <w:szCs w:val="18"/>
        </w:rPr>
        <w:t xml:space="preserve">zostały w </w:t>
      </w:r>
      <w:r w:rsidRPr="00B351F0">
        <w:rPr>
          <w:rFonts w:ascii="Verdana" w:hAnsi="Verdana"/>
          <w:i/>
          <w:iCs/>
          <w:sz w:val="18"/>
          <w:szCs w:val="18"/>
        </w:rPr>
        <w:t xml:space="preserve">Regulaminie korzystania z systemu </w:t>
      </w:r>
      <w:proofErr w:type="spellStart"/>
      <w:r w:rsidRPr="00B351F0">
        <w:rPr>
          <w:rFonts w:ascii="Verdana" w:hAnsi="Verdana"/>
          <w:i/>
          <w:iCs/>
          <w:sz w:val="18"/>
          <w:szCs w:val="18"/>
        </w:rPr>
        <w:t>miniPortal</w:t>
      </w:r>
      <w:proofErr w:type="spellEnd"/>
      <w:r w:rsidRPr="00B351F0">
        <w:rPr>
          <w:rFonts w:ascii="Verdana" w:hAnsi="Verdana"/>
          <w:i/>
          <w:iCs/>
          <w:sz w:val="18"/>
          <w:szCs w:val="18"/>
        </w:rPr>
        <w:t xml:space="preserve"> oraz Warunkach korzystania z elektronicznej</w:t>
      </w:r>
      <w:r w:rsidRPr="00B351F0">
        <w:rPr>
          <w:rFonts w:ascii="Verdana" w:hAnsi="Verdana"/>
          <w:i/>
          <w:iCs/>
          <w:spacing w:val="1"/>
          <w:sz w:val="18"/>
          <w:szCs w:val="18"/>
        </w:rPr>
        <w:t xml:space="preserve"> </w:t>
      </w:r>
      <w:r w:rsidRPr="00B351F0">
        <w:rPr>
          <w:rFonts w:ascii="Verdana" w:hAnsi="Verdana"/>
          <w:i/>
          <w:iCs/>
          <w:sz w:val="18"/>
          <w:szCs w:val="18"/>
        </w:rPr>
        <w:t>platformy</w:t>
      </w:r>
      <w:r w:rsidRPr="00B351F0">
        <w:rPr>
          <w:rFonts w:ascii="Verdana" w:hAnsi="Verdana"/>
          <w:i/>
          <w:iCs/>
          <w:spacing w:val="-2"/>
          <w:sz w:val="18"/>
          <w:szCs w:val="18"/>
        </w:rPr>
        <w:t xml:space="preserve"> </w:t>
      </w:r>
      <w:r w:rsidRPr="00B351F0">
        <w:rPr>
          <w:rFonts w:ascii="Verdana" w:hAnsi="Verdana"/>
          <w:i/>
          <w:iCs/>
          <w:sz w:val="18"/>
          <w:szCs w:val="18"/>
        </w:rPr>
        <w:t>usług</w:t>
      </w:r>
      <w:r w:rsidRPr="00B351F0">
        <w:rPr>
          <w:rFonts w:ascii="Verdana" w:hAnsi="Verdana"/>
          <w:i/>
          <w:iCs/>
          <w:spacing w:val="-1"/>
          <w:sz w:val="18"/>
          <w:szCs w:val="18"/>
        </w:rPr>
        <w:t xml:space="preserve"> </w:t>
      </w:r>
      <w:r w:rsidRPr="00B351F0">
        <w:rPr>
          <w:rFonts w:ascii="Verdana" w:hAnsi="Verdana"/>
          <w:i/>
          <w:iCs/>
          <w:sz w:val="18"/>
          <w:szCs w:val="18"/>
        </w:rPr>
        <w:t>administracji</w:t>
      </w:r>
      <w:r w:rsidRPr="00B351F0">
        <w:rPr>
          <w:rFonts w:ascii="Verdana" w:hAnsi="Verdana"/>
          <w:i/>
          <w:iCs/>
          <w:spacing w:val="-1"/>
          <w:sz w:val="18"/>
          <w:szCs w:val="18"/>
        </w:rPr>
        <w:t xml:space="preserve"> </w:t>
      </w:r>
      <w:r w:rsidRPr="00B351F0">
        <w:rPr>
          <w:rFonts w:ascii="Verdana" w:hAnsi="Verdana"/>
          <w:i/>
          <w:iCs/>
          <w:sz w:val="18"/>
          <w:szCs w:val="18"/>
        </w:rPr>
        <w:t>publicznej</w:t>
      </w:r>
      <w:r w:rsidRPr="00B351F0">
        <w:rPr>
          <w:rFonts w:ascii="Verdana" w:hAnsi="Verdana"/>
          <w:i/>
          <w:iCs/>
          <w:spacing w:val="-1"/>
          <w:sz w:val="18"/>
          <w:szCs w:val="18"/>
        </w:rPr>
        <w:t xml:space="preserve"> </w:t>
      </w:r>
      <w:r w:rsidRPr="00B351F0">
        <w:rPr>
          <w:rFonts w:ascii="Verdana" w:hAnsi="Verdana"/>
          <w:i/>
          <w:iCs/>
          <w:sz w:val="18"/>
          <w:szCs w:val="18"/>
        </w:rPr>
        <w:t>(</w:t>
      </w:r>
      <w:proofErr w:type="spellStart"/>
      <w:r w:rsidRPr="00B351F0">
        <w:rPr>
          <w:rFonts w:ascii="Verdana" w:hAnsi="Verdana"/>
          <w:i/>
          <w:iCs/>
          <w:sz w:val="18"/>
          <w:szCs w:val="18"/>
        </w:rPr>
        <w:t>ePUAP</w:t>
      </w:r>
      <w:proofErr w:type="spellEnd"/>
      <w:r w:rsidRPr="00B351F0">
        <w:rPr>
          <w:rFonts w:ascii="Verdana" w:hAnsi="Verdana"/>
          <w:i/>
          <w:iCs/>
          <w:sz w:val="18"/>
          <w:szCs w:val="18"/>
        </w:rPr>
        <w:t>).</w:t>
      </w:r>
    </w:p>
    <w:p w14:paraId="49DABC4E" w14:textId="77777777" w:rsidR="00B351F0" w:rsidRPr="00B351F0" w:rsidRDefault="00B351F0" w:rsidP="00C6574B">
      <w:pPr>
        <w:pStyle w:val="Akapitzlist"/>
        <w:widowControl w:val="0"/>
        <w:numPr>
          <w:ilvl w:val="1"/>
          <w:numId w:val="34"/>
        </w:numPr>
        <w:kinsoku w:val="0"/>
        <w:overflowPunct w:val="0"/>
        <w:autoSpaceDE w:val="0"/>
        <w:autoSpaceDN w:val="0"/>
        <w:adjustRightInd w:val="0"/>
        <w:spacing w:before="125" w:line="350" w:lineRule="auto"/>
        <w:ind w:left="425" w:right="133"/>
        <w:contextualSpacing w:val="0"/>
        <w:jc w:val="both"/>
        <w:rPr>
          <w:rFonts w:ascii="Verdana" w:hAnsi="Verdana"/>
          <w:sz w:val="18"/>
          <w:szCs w:val="18"/>
        </w:rPr>
      </w:pPr>
      <w:r w:rsidRPr="00B351F0">
        <w:rPr>
          <w:rFonts w:ascii="Verdana" w:hAnsi="Verdana"/>
          <w:sz w:val="18"/>
          <w:szCs w:val="18"/>
        </w:rPr>
        <w:t xml:space="preserve">Maksymalny rozmiar plików przesyłanych za pośrednictwem dedykowanych formularzy: </w:t>
      </w:r>
      <w:r w:rsidRPr="00B351F0">
        <w:rPr>
          <w:rFonts w:ascii="Verdana" w:hAnsi="Verdana"/>
          <w:b/>
          <w:bCs/>
          <w:i/>
          <w:iCs/>
          <w:sz w:val="18"/>
          <w:szCs w:val="18"/>
        </w:rPr>
        <w:t>„Formularz</w:t>
      </w:r>
      <w:r w:rsidRPr="00B351F0">
        <w:rPr>
          <w:rFonts w:ascii="Verdana" w:hAnsi="Verdana"/>
          <w:b/>
          <w:bCs/>
          <w:i/>
          <w:iCs/>
          <w:spacing w:val="1"/>
          <w:sz w:val="18"/>
          <w:szCs w:val="18"/>
        </w:rPr>
        <w:t xml:space="preserve"> </w:t>
      </w:r>
      <w:r w:rsidRPr="00B351F0">
        <w:rPr>
          <w:rFonts w:ascii="Verdana" w:hAnsi="Verdana"/>
          <w:b/>
          <w:bCs/>
          <w:i/>
          <w:iCs/>
          <w:sz w:val="18"/>
          <w:szCs w:val="18"/>
        </w:rPr>
        <w:t>złożenia,</w:t>
      </w:r>
      <w:r w:rsidRPr="00B351F0">
        <w:rPr>
          <w:rFonts w:ascii="Verdana" w:hAnsi="Verdana"/>
          <w:b/>
          <w:bCs/>
          <w:i/>
          <w:iCs/>
          <w:spacing w:val="-3"/>
          <w:sz w:val="18"/>
          <w:szCs w:val="18"/>
        </w:rPr>
        <w:t xml:space="preserve"> </w:t>
      </w:r>
      <w:r w:rsidRPr="00B351F0">
        <w:rPr>
          <w:rFonts w:ascii="Verdana" w:hAnsi="Verdana"/>
          <w:b/>
          <w:bCs/>
          <w:i/>
          <w:iCs/>
          <w:sz w:val="18"/>
          <w:szCs w:val="18"/>
        </w:rPr>
        <w:t>zmiany,</w:t>
      </w:r>
      <w:r w:rsidRPr="00B351F0">
        <w:rPr>
          <w:rFonts w:ascii="Verdana" w:hAnsi="Verdana"/>
          <w:b/>
          <w:bCs/>
          <w:i/>
          <w:iCs/>
          <w:spacing w:val="-3"/>
          <w:sz w:val="18"/>
          <w:szCs w:val="18"/>
        </w:rPr>
        <w:t xml:space="preserve"> </w:t>
      </w:r>
      <w:r w:rsidRPr="00B351F0">
        <w:rPr>
          <w:rFonts w:ascii="Verdana" w:hAnsi="Verdana"/>
          <w:b/>
          <w:bCs/>
          <w:i/>
          <w:iCs/>
          <w:sz w:val="18"/>
          <w:szCs w:val="18"/>
        </w:rPr>
        <w:t>wycofania</w:t>
      </w:r>
      <w:r w:rsidRPr="00B351F0">
        <w:rPr>
          <w:rFonts w:ascii="Verdana" w:hAnsi="Verdana"/>
          <w:b/>
          <w:bCs/>
          <w:i/>
          <w:iCs/>
          <w:spacing w:val="3"/>
          <w:sz w:val="18"/>
          <w:szCs w:val="18"/>
        </w:rPr>
        <w:t xml:space="preserve"> </w:t>
      </w:r>
      <w:r w:rsidRPr="00B351F0">
        <w:rPr>
          <w:rFonts w:ascii="Verdana" w:hAnsi="Verdana"/>
          <w:b/>
          <w:bCs/>
          <w:i/>
          <w:iCs/>
          <w:sz w:val="18"/>
          <w:szCs w:val="18"/>
        </w:rPr>
        <w:t>oferty</w:t>
      </w:r>
      <w:r w:rsidRPr="00B351F0">
        <w:rPr>
          <w:rFonts w:ascii="Verdana" w:hAnsi="Verdana"/>
          <w:b/>
          <w:bCs/>
          <w:i/>
          <w:iCs/>
          <w:spacing w:val="-1"/>
          <w:sz w:val="18"/>
          <w:szCs w:val="18"/>
        </w:rPr>
        <w:t xml:space="preserve"> </w:t>
      </w:r>
      <w:r w:rsidRPr="00B351F0">
        <w:rPr>
          <w:rFonts w:ascii="Verdana" w:hAnsi="Verdana"/>
          <w:b/>
          <w:bCs/>
          <w:i/>
          <w:iCs/>
          <w:sz w:val="18"/>
          <w:szCs w:val="18"/>
        </w:rPr>
        <w:t>lub</w:t>
      </w:r>
      <w:r w:rsidRPr="00B351F0">
        <w:rPr>
          <w:rFonts w:ascii="Verdana" w:hAnsi="Verdana"/>
          <w:b/>
          <w:bCs/>
          <w:i/>
          <w:iCs/>
          <w:spacing w:val="1"/>
          <w:sz w:val="18"/>
          <w:szCs w:val="18"/>
        </w:rPr>
        <w:t xml:space="preserve"> </w:t>
      </w:r>
      <w:r w:rsidRPr="00B351F0">
        <w:rPr>
          <w:rFonts w:ascii="Verdana" w:hAnsi="Verdana"/>
          <w:b/>
          <w:bCs/>
          <w:i/>
          <w:iCs/>
          <w:sz w:val="18"/>
          <w:szCs w:val="18"/>
        </w:rPr>
        <w:t>wniosku”</w:t>
      </w:r>
      <w:r w:rsidRPr="00B351F0">
        <w:rPr>
          <w:rFonts w:ascii="Verdana" w:hAnsi="Verdana"/>
          <w:b/>
          <w:bCs/>
          <w:i/>
          <w:iCs/>
          <w:spacing w:val="-1"/>
          <w:sz w:val="18"/>
          <w:szCs w:val="18"/>
        </w:rPr>
        <w:t xml:space="preserve"> </w:t>
      </w:r>
      <w:r w:rsidRPr="00B351F0">
        <w:rPr>
          <w:rFonts w:ascii="Verdana" w:hAnsi="Verdana"/>
          <w:i/>
          <w:iCs/>
          <w:sz w:val="18"/>
          <w:szCs w:val="18"/>
        </w:rPr>
        <w:t>i</w:t>
      </w:r>
      <w:r w:rsidRPr="00B351F0">
        <w:rPr>
          <w:rFonts w:ascii="Verdana" w:hAnsi="Verdana"/>
          <w:i/>
          <w:iCs/>
          <w:spacing w:val="-2"/>
          <w:sz w:val="18"/>
          <w:szCs w:val="18"/>
        </w:rPr>
        <w:t xml:space="preserve"> </w:t>
      </w:r>
      <w:r w:rsidRPr="00B351F0">
        <w:rPr>
          <w:rFonts w:ascii="Verdana" w:hAnsi="Verdana"/>
          <w:b/>
          <w:bCs/>
          <w:i/>
          <w:iCs/>
          <w:sz w:val="18"/>
          <w:szCs w:val="18"/>
        </w:rPr>
        <w:t>„Formularza</w:t>
      </w:r>
      <w:r w:rsidRPr="00B351F0">
        <w:rPr>
          <w:rFonts w:ascii="Verdana" w:hAnsi="Verdana"/>
          <w:b/>
          <w:bCs/>
          <w:i/>
          <w:iCs/>
          <w:spacing w:val="1"/>
          <w:sz w:val="18"/>
          <w:szCs w:val="18"/>
        </w:rPr>
        <w:t xml:space="preserve"> </w:t>
      </w:r>
      <w:r w:rsidRPr="00B351F0">
        <w:rPr>
          <w:rFonts w:ascii="Verdana" w:hAnsi="Verdana"/>
          <w:b/>
          <w:bCs/>
          <w:i/>
          <w:iCs/>
          <w:sz w:val="18"/>
          <w:szCs w:val="18"/>
        </w:rPr>
        <w:t>do</w:t>
      </w:r>
      <w:r w:rsidRPr="00B351F0">
        <w:rPr>
          <w:rFonts w:ascii="Verdana" w:hAnsi="Verdana"/>
          <w:b/>
          <w:bCs/>
          <w:i/>
          <w:iCs/>
          <w:spacing w:val="-2"/>
          <w:sz w:val="18"/>
          <w:szCs w:val="18"/>
        </w:rPr>
        <w:t xml:space="preserve"> </w:t>
      </w:r>
      <w:r w:rsidRPr="00B351F0">
        <w:rPr>
          <w:rFonts w:ascii="Verdana" w:hAnsi="Verdana"/>
          <w:b/>
          <w:bCs/>
          <w:i/>
          <w:iCs/>
          <w:sz w:val="18"/>
          <w:szCs w:val="18"/>
        </w:rPr>
        <w:t>komunikacji”</w:t>
      </w:r>
      <w:r w:rsidRPr="00B351F0">
        <w:rPr>
          <w:rFonts w:ascii="Verdana" w:hAnsi="Verdana"/>
          <w:b/>
          <w:bCs/>
          <w:i/>
          <w:iCs/>
          <w:spacing w:val="-1"/>
          <w:sz w:val="18"/>
          <w:szCs w:val="18"/>
        </w:rPr>
        <w:t xml:space="preserve"> </w:t>
      </w:r>
      <w:r w:rsidRPr="00B351F0">
        <w:rPr>
          <w:rFonts w:ascii="Verdana" w:hAnsi="Verdana"/>
          <w:sz w:val="18"/>
          <w:szCs w:val="18"/>
        </w:rPr>
        <w:t>wynosi</w:t>
      </w:r>
      <w:r w:rsidRPr="00B351F0">
        <w:rPr>
          <w:rFonts w:ascii="Verdana" w:hAnsi="Verdana"/>
          <w:spacing w:val="1"/>
          <w:sz w:val="18"/>
          <w:szCs w:val="18"/>
        </w:rPr>
        <w:t xml:space="preserve"> </w:t>
      </w:r>
      <w:r w:rsidRPr="00B351F0">
        <w:rPr>
          <w:rFonts w:ascii="Verdana" w:hAnsi="Verdana"/>
          <w:sz w:val="18"/>
          <w:szCs w:val="18"/>
        </w:rPr>
        <w:t>150</w:t>
      </w:r>
      <w:r w:rsidRPr="00B351F0">
        <w:rPr>
          <w:rFonts w:ascii="Verdana" w:hAnsi="Verdana"/>
          <w:spacing w:val="-2"/>
          <w:sz w:val="18"/>
          <w:szCs w:val="18"/>
        </w:rPr>
        <w:t xml:space="preserve"> </w:t>
      </w:r>
      <w:r w:rsidRPr="00B351F0">
        <w:rPr>
          <w:rFonts w:ascii="Verdana" w:hAnsi="Verdana"/>
          <w:sz w:val="18"/>
          <w:szCs w:val="18"/>
        </w:rPr>
        <w:t>MB.</w:t>
      </w:r>
    </w:p>
    <w:p w14:paraId="6776CC48" w14:textId="77777777" w:rsidR="00B351F0" w:rsidRPr="00B351F0" w:rsidRDefault="00B351F0" w:rsidP="00C6574B">
      <w:pPr>
        <w:pStyle w:val="Akapitzlist"/>
        <w:widowControl w:val="0"/>
        <w:numPr>
          <w:ilvl w:val="1"/>
          <w:numId w:val="34"/>
        </w:numPr>
        <w:kinsoku w:val="0"/>
        <w:overflowPunct w:val="0"/>
        <w:autoSpaceDE w:val="0"/>
        <w:autoSpaceDN w:val="0"/>
        <w:adjustRightInd w:val="0"/>
        <w:spacing w:before="9" w:line="355" w:lineRule="auto"/>
        <w:ind w:left="425" w:right="132"/>
        <w:contextualSpacing w:val="0"/>
        <w:jc w:val="both"/>
        <w:rPr>
          <w:rFonts w:ascii="Verdana" w:hAnsi="Verdana"/>
          <w:sz w:val="18"/>
          <w:szCs w:val="18"/>
        </w:rPr>
      </w:pPr>
      <w:r w:rsidRPr="00B351F0">
        <w:rPr>
          <w:rFonts w:ascii="Verdana" w:hAnsi="Verdana"/>
          <w:sz w:val="18"/>
          <w:szCs w:val="18"/>
        </w:rPr>
        <w:t>Za datę przekazania oferty, wniosków, zawiadomień,</w:t>
      </w:r>
      <w:r w:rsidRPr="00B351F0">
        <w:rPr>
          <w:rFonts w:ascii="Verdana" w:hAnsi="Verdana"/>
          <w:spacing w:val="1"/>
          <w:sz w:val="18"/>
          <w:szCs w:val="18"/>
        </w:rPr>
        <w:t xml:space="preserve"> </w:t>
      </w:r>
      <w:r w:rsidRPr="00B351F0">
        <w:rPr>
          <w:rFonts w:ascii="Verdana" w:hAnsi="Verdana"/>
          <w:sz w:val="18"/>
          <w:szCs w:val="18"/>
        </w:rPr>
        <w:t>dokumentów elektronicznych, oświadczeń lub</w:t>
      </w:r>
      <w:r w:rsidRPr="00B351F0">
        <w:rPr>
          <w:rFonts w:ascii="Verdana" w:hAnsi="Verdana"/>
          <w:spacing w:val="1"/>
          <w:sz w:val="18"/>
          <w:szCs w:val="18"/>
        </w:rPr>
        <w:t xml:space="preserve"> </w:t>
      </w:r>
      <w:r w:rsidRPr="00B351F0">
        <w:rPr>
          <w:rFonts w:ascii="Verdana" w:hAnsi="Verdana"/>
          <w:sz w:val="18"/>
          <w:szCs w:val="18"/>
        </w:rPr>
        <w:t>elektronicznych</w:t>
      </w:r>
      <w:r w:rsidRPr="00B351F0">
        <w:rPr>
          <w:rFonts w:ascii="Verdana" w:hAnsi="Verdana"/>
          <w:spacing w:val="1"/>
          <w:sz w:val="18"/>
          <w:szCs w:val="18"/>
        </w:rPr>
        <w:t xml:space="preserve"> </w:t>
      </w:r>
      <w:r w:rsidRPr="00B351F0">
        <w:rPr>
          <w:rFonts w:ascii="Verdana" w:hAnsi="Verdana"/>
          <w:sz w:val="18"/>
          <w:szCs w:val="18"/>
        </w:rPr>
        <w:t>kopii</w:t>
      </w:r>
      <w:r w:rsidRPr="00B351F0">
        <w:rPr>
          <w:rFonts w:ascii="Verdana" w:hAnsi="Verdana"/>
          <w:spacing w:val="1"/>
          <w:sz w:val="18"/>
          <w:szCs w:val="18"/>
        </w:rPr>
        <w:t xml:space="preserve"> </w:t>
      </w:r>
      <w:r w:rsidRPr="00B351F0">
        <w:rPr>
          <w:rFonts w:ascii="Verdana" w:hAnsi="Verdana"/>
          <w:sz w:val="18"/>
          <w:szCs w:val="18"/>
        </w:rPr>
        <w:t>dokumentów</w:t>
      </w:r>
      <w:r w:rsidRPr="00B351F0">
        <w:rPr>
          <w:rFonts w:ascii="Verdana" w:hAnsi="Verdana"/>
          <w:spacing w:val="1"/>
          <w:sz w:val="18"/>
          <w:szCs w:val="18"/>
        </w:rPr>
        <w:t xml:space="preserve"> </w:t>
      </w:r>
      <w:r w:rsidRPr="00B351F0">
        <w:rPr>
          <w:rFonts w:ascii="Verdana" w:hAnsi="Verdana"/>
          <w:sz w:val="18"/>
          <w:szCs w:val="18"/>
        </w:rPr>
        <w:t>lub</w:t>
      </w:r>
      <w:r w:rsidRPr="00B351F0">
        <w:rPr>
          <w:rFonts w:ascii="Verdana" w:hAnsi="Verdana"/>
          <w:spacing w:val="1"/>
          <w:sz w:val="18"/>
          <w:szCs w:val="18"/>
        </w:rPr>
        <w:t xml:space="preserve"> </w:t>
      </w:r>
      <w:r w:rsidRPr="00B351F0">
        <w:rPr>
          <w:rFonts w:ascii="Verdana" w:hAnsi="Verdana"/>
          <w:sz w:val="18"/>
          <w:szCs w:val="18"/>
        </w:rPr>
        <w:t>oświadczeń</w:t>
      </w:r>
      <w:r w:rsidRPr="00B351F0">
        <w:rPr>
          <w:rFonts w:ascii="Verdana" w:hAnsi="Verdana"/>
          <w:spacing w:val="1"/>
          <w:sz w:val="18"/>
          <w:szCs w:val="18"/>
        </w:rPr>
        <w:t xml:space="preserve"> </w:t>
      </w:r>
      <w:r w:rsidRPr="00B351F0">
        <w:rPr>
          <w:rFonts w:ascii="Verdana" w:hAnsi="Verdana"/>
          <w:sz w:val="18"/>
          <w:szCs w:val="18"/>
        </w:rPr>
        <w:t>oraz</w:t>
      </w:r>
      <w:r w:rsidRPr="00B351F0">
        <w:rPr>
          <w:rFonts w:ascii="Verdana" w:hAnsi="Verdana"/>
          <w:spacing w:val="1"/>
          <w:sz w:val="18"/>
          <w:szCs w:val="18"/>
        </w:rPr>
        <w:t xml:space="preserve"> </w:t>
      </w:r>
      <w:r w:rsidRPr="00B351F0">
        <w:rPr>
          <w:rFonts w:ascii="Verdana" w:hAnsi="Verdana"/>
          <w:sz w:val="18"/>
          <w:szCs w:val="18"/>
        </w:rPr>
        <w:t>innych</w:t>
      </w:r>
      <w:r w:rsidRPr="00B351F0">
        <w:rPr>
          <w:rFonts w:ascii="Verdana" w:hAnsi="Verdana"/>
          <w:spacing w:val="1"/>
          <w:sz w:val="18"/>
          <w:szCs w:val="18"/>
        </w:rPr>
        <w:t xml:space="preserve"> </w:t>
      </w:r>
      <w:r w:rsidRPr="00B351F0">
        <w:rPr>
          <w:rFonts w:ascii="Verdana" w:hAnsi="Verdana"/>
          <w:sz w:val="18"/>
          <w:szCs w:val="18"/>
        </w:rPr>
        <w:t>informacji</w:t>
      </w:r>
      <w:r w:rsidRPr="00B351F0">
        <w:rPr>
          <w:rFonts w:ascii="Verdana" w:hAnsi="Verdana"/>
          <w:spacing w:val="1"/>
          <w:sz w:val="18"/>
          <w:szCs w:val="18"/>
        </w:rPr>
        <w:t xml:space="preserve"> </w:t>
      </w:r>
      <w:r w:rsidRPr="00B351F0">
        <w:rPr>
          <w:rFonts w:ascii="Verdana" w:hAnsi="Verdana"/>
          <w:sz w:val="18"/>
          <w:szCs w:val="18"/>
        </w:rPr>
        <w:t>przyjmuje</w:t>
      </w:r>
      <w:r w:rsidRPr="00B351F0">
        <w:rPr>
          <w:rFonts w:ascii="Verdana" w:hAnsi="Verdana"/>
          <w:spacing w:val="1"/>
          <w:sz w:val="18"/>
          <w:szCs w:val="18"/>
        </w:rPr>
        <w:t xml:space="preserve"> </w:t>
      </w:r>
      <w:r w:rsidRPr="00B351F0">
        <w:rPr>
          <w:rFonts w:ascii="Verdana" w:hAnsi="Verdana"/>
          <w:sz w:val="18"/>
          <w:szCs w:val="18"/>
        </w:rPr>
        <w:t>się</w:t>
      </w:r>
      <w:r w:rsidRPr="00B351F0">
        <w:rPr>
          <w:rFonts w:ascii="Verdana" w:hAnsi="Verdana"/>
          <w:spacing w:val="1"/>
          <w:sz w:val="18"/>
          <w:szCs w:val="18"/>
        </w:rPr>
        <w:t xml:space="preserve"> </w:t>
      </w:r>
      <w:r w:rsidRPr="00B351F0">
        <w:rPr>
          <w:rFonts w:ascii="Verdana" w:hAnsi="Verdana"/>
          <w:sz w:val="18"/>
          <w:szCs w:val="18"/>
        </w:rPr>
        <w:t>datę</w:t>
      </w:r>
      <w:r w:rsidRPr="00B351F0">
        <w:rPr>
          <w:rFonts w:ascii="Verdana" w:hAnsi="Verdana"/>
          <w:spacing w:val="1"/>
          <w:sz w:val="18"/>
          <w:szCs w:val="18"/>
        </w:rPr>
        <w:t xml:space="preserve"> </w:t>
      </w:r>
      <w:r w:rsidRPr="00B351F0">
        <w:rPr>
          <w:rFonts w:ascii="Verdana" w:hAnsi="Verdana"/>
          <w:sz w:val="18"/>
          <w:szCs w:val="18"/>
        </w:rPr>
        <w:t>ich</w:t>
      </w:r>
      <w:r w:rsidRPr="00B351F0">
        <w:rPr>
          <w:rFonts w:ascii="Verdana" w:hAnsi="Verdana"/>
          <w:spacing w:val="1"/>
          <w:sz w:val="18"/>
          <w:szCs w:val="18"/>
        </w:rPr>
        <w:t xml:space="preserve"> </w:t>
      </w:r>
      <w:r w:rsidRPr="00B351F0">
        <w:rPr>
          <w:rFonts w:ascii="Verdana" w:hAnsi="Verdana"/>
          <w:sz w:val="18"/>
          <w:szCs w:val="18"/>
        </w:rPr>
        <w:t>przekazania</w:t>
      </w:r>
      <w:r w:rsidRPr="00B351F0">
        <w:rPr>
          <w:rFonts w:ascii="Verdana" w:hAnsi="Verdana"/>
          <w:spacing w:val="-1"/>
          <w:sz w:val="18"/>
          <w:szCs w:val="18"/>
        </w:rPr>
        <w:t xml:space="preserve"> </w:t>
      </w:r>
      <w:r w:rsidRPr="00B351F0">
        <w:rPr>
          <w:rFonts w:ascii="Verdana" w:hAnsi="Verdana"/>
          <w:sz w:val="18"/>
          <w:szCs w:val="18"/>
        </w:rPr>
        <w:t>na</w:t>
      </w:r>
      <w:r w:rsidRPr="00B351F0">
        <w:rPr>
          <w:rFonts w:ascii="Verdana" w:hAnsi="Verdana"/>
          <w:spacing w:val="2"/>
          <w:sz w:val="18"/>
          <w:szCs w:val="18"/>
        </w:rPr>
        <w:t xml:space="preserve"> </w:t>
      </w:r>
      <w:proofErr w:type="spellStart"/>
      <w:r w:rsidRPr="00B351F0">
        <w:rPr>
          <w:rFonts w:ascii="Verdana" w:hAnsi="Verdana"/>
          <w:sz w:val="18"/>
          <w:szCs w:val="18"/>
        </w:rPr>
        <w:t>ePUAP</w:t>
      </w:r>
      <w:proofErr w:type="spellEnd"/>
      <w:r w:rsidRPr="00B351F0">
        <w:rPr>
          <w:rFonts w:ascii="Verdana" w:hAnsi="Verdana"/>
          <w:sz w:val="18"/>
          <w:szCs w:val="18"/>
        </w:rPr>
        <w:t>.</w:t>
      </w:r>
    </w:p>
    <w:p w14:paraId="74B44A40" w14:textId="4F9E1A3D" w:rsidR="007B5E0D" w:rsidRPr="00B351F0" w:rsidRDefault="00B351F0" w:rsidP="00C6574B">
      <w:pPr>
        <w:pStyle w:val="Akapitzlist"/>
        <w:widowControl w:val="0"/>
        <w:numPr>
          <w:ilvl w:val="1"/>
          <w:numId w:val="34"/>
        </w:numPr>
        <w:kinsoku w:val="0"/>
        <w:overflowPunct w:val="0"/>
        <w:autoSpaceDE w:val="0"/>
        <w:autoSpaceDN w:val="0"/>
        <w:adjustRightInd w:val="0"/>
        <w:spacing w:before="9" w:line="355" w:lineRule="auto"/>
        <w:ind w:left="425" w:right="132"/>
        <w:contextualSpacing w:val="0"/>
        <w:jc w:val="both"/>
        <w:rPr>
          <w:rFonts w:ascii="Verdana" w:hAnsi="Verdana"/>
          <w:sz w:val="18"/>
          <w:szCs w:val="18"/>
        </w:rPr>
      </w:pPr>
      <w:r w:rsidRPr="00B351F0">
        <w:rPr>
          <w:rFonts w:ascii="Verdana" w:hAnsi="Verdana"/>
          <w:sz w:val="18"/>
          <w:szCs w:val="18"/>
        </w:rPr>
        <w:t xml:space="preserve">Dane postępowanie można wyszukać również na Liście wszystkich postępowań w </w:t>
      </w:r>
      <w:proofErr w:type="spellStart"/>
      <w:r w:rsidRPr="00B351F0">
        <w:rPr>
          <w:rFonts w:ascii="Verdana" w:hAnsi="Verdana"/>
          <w:sz w:val="18"/>
          <w:szCs w:val="18"/>
        </w:rPr>
        <w:t>miniPortalu</w:t>
      </w:r>
      <w:proofErr w:type="spellEnd"/>
      <w:r w:rsidRPr="00B351F0">
        <w:rPr>
          <w:rFonts w:ascii="Verdana" w:hAnsi="Verdana"/>
          <w:sz w:val="18"/>
          <w:szCs w:val="18"/>
        </w:rPr>
        <w:t xml:space="preserve"> klikając wcześniej opcję „Dla Wykonawców” lub ze strony głównej z zakładki Postępowania.</w:t>
      </w:r>
    </w:p>
    <w:p w14:paraId="439173D5" w14:textId="3B25540B" w:rsidR="007B5E0D" w:rsidRDefault="00E80180" w:rsidP="00C6574B">
      <w:pPr>
        <w:pStyle w:val="Akapitzlist"/>
        <w:widowControl w:val="0"/>
        <w:numPr>
          <w:ilvl w:val="1"/>
          <w:numId w:val="34"/>
        </w:numPr>
        <w:kinsoku w:val="0"/>
        <w:overflowPunct w:val="0"/>
        <w:autoSpaceDE w:val="0"/>
        <w:autoSpaceDN w:val="0"/>
        <w:adjustRightInd w:val="0"/>
        <w:spacing w:before="9" w:line="355" w:lineRule="auto"/>
        <w:ind w:left="425" w:right="132"/>
        <w:contextualSpacing w:val="0"/>
        <w:jc w:val="both"/>
        <w:rPr>
          <w:rFonts w:ascii="Verdana" w:hAnsi="Verdana"/>
          <w:sz w:val="18"/>
          <w:szCs w:val="18"/>
        </w:rPr>
      </w:pPr>
      <w:r>
        <w:rPr>
          <w:rFonts w:ascii="Verdana" w:hAnsi="Verdana"/>
          <w:sz w:val="18"/>
          <w:szCs w:val="18"/>
        </w:rPr>
        <w:t xml:space="preserve">We wszelkiej korespondencji związanej z niniejszym postępowaniem Zamawiający i Wykonawcy posługują się numerem postępowania nadanym przez Zamawiającego </w:t>
      </w:r>
      <w:r w:rsidR="00402B08" w:rsidRPr="00B351F0">
        <w:rPr>
          <w:rFonts w:ascii="Verdana" w:hAnsi="Verdana"/>
          <w:b/>
          <w:bCs/>
          <w:sz w:val="18"/>
          <w:szCs w:val="18"/>
        </w:rPr>
        <w:t>(</w:t>
      </w:r>
      <w:r w:rsidR="0080721F">
        <w:rPr>
          <w:rFonts w:ascii="Verdana" w:hAnsi="Verdana"/>
          <w:b/>
          <w:bCs/>
          <w:sz w:val="18"/>
          <w:szCs w:val="18"/>
        </w:rPr>
        <w:t>WTP-</w:t>
      </w:r>
      <w:r w:rsidR="00402B08" w:rsidRPr="00B351F0">
        <w:rPr>
          <w:rFonts w:ascii="Verdana" w:hAnsi="Verdana"/>
          <w:b/>
          <w:bCs/>
          <w:sz w:val="18"/>
          <w:szCs w:val="18"/>
        </w:rPr>
        <w:t>TP-</w:t>
      </w:r>
      <w:r w:rsidR="00155B01" w:rsidRPr="00B351F0">
        <w:rPr>
          <w:rFonts w:ascii="Verdana" w:hAnsi="Verdana"/>
          <w:b/>
          <w:bCs/>
          <w:sz w:val="18"/>
          <w:szCs w:val="18"/>
        </w:rPr>
        <w:t>1</w:t>
      </w:r>
      <w:r w:rsidRPr="00B351F0">
        <w:rPr>
          <w:rFonts w:ascii="Verdana" w:hAnsi="Verdana"/>
          <w:b/>
          <w:bCs/>
          <w:sz w:val="18"/>
          <w:szCs w:val="18"/>
        </w:rPr>
        <w:t>/21)</w:t>
      </w:r>
      <w:r>
        <w:rPr>
          <w:rFonts w:ascii="Verdana" w:hAnsi="Verdana"/>
          <w:sz w:val="18"/>
          <w:szCs w:val="18"/>
        </w:rPr>
        <w:t xml:space="preserve">. </w:t>
      </w:r>
    </w:p>
    <w:p w14:paraId="3E159283" w14:textId="77777777" w:rsidR="007B5E0D" w:rsidRDefault="00E80180" w:rsidP="00C6574B">
      <w:pPr>
        <w:pStyle w:val="Akapitzlist"/>
        <w:widowControl w:val="0"/>
        <w:numPr>
          <w:ilvl w:val="1"/>
          <w:numId w:val="34"/>
        </w:numPr>
        <w:kinsoku w:val="0"/>
        <w:overflowPunct w:val="0"/>
        <w:autoSpaceDE w:val="0"/>
        <w:autoSpaceDN w:val="0"/>
        <w:adjustRightInd w:val="0"/>
        <w:spacing w:before="9" w:line="355" w:lineRule="auto"/>
        <w:ind w:left="425" w:right="132"/>
        <w:contextualSpacing w:val="0"/>
        <w:jc w:val="both"/>
        <w:rPr>
          <w:rFonts w:ascii="Verdana" w:hAnsi="Verdana"/>
          <w:sz w:val="18"/>
          <w:szCs w:val="18"/>
        </w:rPr>
      </w:pPr>
      <w:r>
        <w:rPr>
          <w:rFonts w:ascii="Verdana" w:hAnsi="Verdana"/>
          <w:sz w:val="18"/>
          <w:szCs w:val="18"/>
        </w:rPr>
        <w:t xml:space="preserve">W zakresie ofert, oświadczeń, o których mowa w art. 125 ust.1 Pzp, podmiotowych środków dowodowych, przedmiotowych środków dowodowych, oraz innych informacji, oświadczeń lub dokumentów – sposób ich sporządzania i sposób przekazywania, wymagania techniczne dla zawierających je dokumentów elektronicznych oraz wymagania techniczne i organizacyjne użycia środków komunikacji elektronicznej służących do odbioru ww. dokumentów elektronicznych określa rozporządzenie Prezesa Rady Ministrów z dnia 30.12.2020 r. w sprawie sposobu sporządzania i przekazywania informacji oraz wymagań technicznych dla dokumentów elektronicznych oraz środków komunikacji elektronicznej w postępowaniu o udzielenie zamówienia publicznego lub konkursie  (Dz. U. z 2020 r., poz. 2452).  </w:t>
      </w:r>
    </w:p>
    <w:p w14:paraId="5CA28727" w14:textId="77777777" w:rsidR="007B5E0D" w:rsidRDefault="00E80180" w:rsidP="00C6574B">
      <w:pPr>
        <w:pStyle w:val="Akapitzlist"/>
        <w:numPr>
          <w:ilvl w:val="0"/>
          <w:numId w:val="6"/>
        </w:numPr>
        <w:spacing w:line="360" w:lineRule="auto"/>
        <w:ind w:left="426" w:right="45"/>
        <w:jc w:val="both"/>
        <w:rPr>
          <w:rFonts w:ascii="Verdana" w:hAnsi="Verdana"/>
          <w:sz w:val="18"/>
          <w:szCs w:val="18"/>
        </w:rPr>
      </w:pPr>
      <w:r>
        <w:rPr>
          <w:rFonts w:ascii="Verdana" w:hAnsi="Verdana"/>
          <w:sz w:val="18"/>
          <w:szCs w:val="18"/>
        </w:rPr>
        <w:t xml:space="preserve">Wykonawca może zwrócić się do Zamawiającego o </w:t>
      </w:r>
      <w:r>
        <w:rPr>
          <w:rFonts w:ascii="Verdana" w:hAnsi="Verdana"/>
          <w:b/>
          <w:bCs/>
          <w:sz w:val="18"/>
          <w:szCs w:val="18"/>
        </w:rPr>
        <w:t>wyjaśnienie treści SWZ</w:t>
      </w:r>
      <w:r>
        <w:rPr>
          <w:rFonts w:ascii="Verdana" w:hAnsi="Verdana"/>
          <w:sz w:val="18"/>
          <w:szCs w:val="18"/>
        </w:rPr>
        <w:t xml:space="preserve">. Zamawiający niezwłocznie udzieli wyjaśnień, jednak </w:t>
      </w:r>
      <w:r>
        <w:rPr>
          <w:rFonts w:ascii="Verdana" w:hAnsi="Verdana"/>
          <w:b/>
          <w:bCs/>
          <w:sz w:val="18"/>
          <w:szCs w:val="18"/>
        </w:rPr>
        <w:t>nie później niż na 2 dni</w:t>
      </w:r>
      <w:r>
        <w:rPr>
          <w:rFonts w:ascii="Verdana" w:hAnsi="Verdana"/>
          <w:sz w:val="18"/>
          <w:szCs w:val="18"/>
        </w:rPr>
        <w:t xml:space="preserve"> przed upływem terminu składania ofert, pod warunkiem, że wniosek o wyjaśnienie treści SWZ wpłynął do Zamawiającego nie później niż </w:t>
      </w:r>
      <w:r>
        <w:rPr>
          <w:rFonts w:ascii="Verdana" w:hAnsi="Verdana"/>
          <w:b/>
          <w:bCs/>
          <w:sz w:val="18"/>
          <w:szCs w:val="18"/>
        </w:rPr>
        <w:t>na 4 dni</w:t>
      </w:r>
      <w:r>
        <w:rPr>
          <w:rFonts w:ascii="Verdana" w:hAnsi="Verdana"/>
          <w:sz w:val="18"/>
          <w:szCs w:val="18"/>
        </w:rPr>
        <w:t xml:space="preserve"> przed upływem terminu składania ofert.</w:t>
      </w:r>
    </w:p>
    <w:p w14:paraId="6227BBA8" w14:textId="7FE462D8" w:rsidR="007B5E0D" w:rsidRDefault="00E80180" w:rsidP="00C6574B">
      <w:pPr>
        <w:pStyle w:val="Akapitzlist"/>
        <w:numPr>
          <w:ilvl w:val="0"/>
          <w:numId w:val="6"/>
        </w:numPr>
        <w:spacing w:line="360" w:lineRule="auto"/>
        <w:ind w:left="426" w:right="45"/>
        <w:jc w:val="both"/>
        <w:rPr>
          <w:rFonts w:ascii="Verdana" w:hAnsi="Verdana"/>
          <w:sz w:val="18"/>
          <w:szCs w:val="18"/>
        </w:rPr>
      </w:pPr>
      <w:r>
        <w:rPr>
          <w:rFonts w:ascii="Verdana" w:hAnsi="Verdana"/>
          <w:iCs/>
          <w:sz w:val="18"/>
          <w:szCs w:val="18"/>
        </w:rPr>
        <w:t xml:space="preserve">W przypadku gdy wniosek o wyjaśnienie treści SWZ nie wpłynął terminie, o którym mowa </w:t>
      </w:r>
      <w:r>
        <w:rPr>
          <w:rFonts w:ascii="Verdana" w:hAnsi="Verdana"/>
          <w:iCs/>
          <w:sz w:val="18"/>
          <w:szCs w:val="18"/>
        </w:rPr>
        <w:br/>
        <w:t xml:space="preserve">w pkt. </w:t>
      </w:r>
      <w:r w:rsidR="00B351F0">
        <w:rPr>
          <w:rFonts w:ascii="Verdana" w:hAnsi="Verdana"/>
          <w:iCs/>
          <w:sz w:val="18"/>
          <w:szCs w:val="18"/>
        </w:rPr>
        <w:t>10</w:t>
      </w:r>
      <w:r>
        <w:rPr>
          <w:rFonts w:ascii="Verdana" w:hAnsi="Verdana"/>
          <w:iCs/>
          <w:sz w:val="18"/>
          <w:szCs w:val="18"/>
        </w:rPr>
        <w:t xml:space="preserve">, Zamawiający nie ma obowiązku udzielania wyjaśnień SWZ oraz obowiązku przedłużenia terminu składania ofert. </w:t>
      </w:r>
    </w:p>
    <w:p w14:paraId="295709BA" w14:textId="478272AB" w:rsidR="007B5E0D" w:rsidRPr="00002929" w:rsidRDefault="00E80180" w:rsidP="00C6574B">
      <w:pPr>
        <w:pStyle w:val="Akapitzlist"/>
        <w:numPr>
          <w:ilvl w:val="0"/>
          <w:numId w:val="6"/>
        </w:numPr>
        <w:spacing w:line="360" w:lineRule="auto"/>
        <w:ind w:left="426" w:right="45"/>
        <w:jc w:val="both"/>
        <w:rPr>
          <w:rFonts w:ascii="Verdana" w:hAnsi="Verdana"/>
          <w:sz w:val="18"/>
          <w:szCs w:val="18"/>
        </w:rPr>
      </w:pPr>
      <w:r>
        <w:rPr>
          <w:rFonts w:ascii="Verdana" w:hAnsi="Verdana"/>
          <w:iCs/>
          <w:sz w:val="18"/>
          <w:szCs w:val="18"/>
        </w:rPr>
        <w:t>Przedłu</w:t>
      </w:r>
      <w:r>
        <w:rPr>
          <w:rFonts w:ascii="Verdana" w:hAnsi="Verdana"/>
          <w:sz w:val="18"/>
          <w:szCs w:val="18"/>
        </w:rPr>
        <w:t>ż</w:t>
      </w:r>
      <w:r>
        <w:rPr>
          <w:rFonts w:ascii="Verdana" w:hAnsi="Verdana"/>
          <w:iCs/>
          <w:sz w:val="18"/>
          <w:szCs w:val="18"/>
        </w:rPr>
        <w:t>enie terminu składania ofert, o którym mowa w pkt.</w:t>
      </w:r>
      <w:r w:rsidR="00B351F0">
        <w:rPr>
          <w:rFonts w:ascii="Verdana" w:hAnsi="Verdana"/>
          <w:iCs/>
          <w:sz w:val="18"/>
          <w:szCs w:val="18"/>
        </w:rPr>
        <w:t>11</w:t>
      </w:r>
      <w:r>
        <w:rPr>
          <w:rFonts w:ascii="Verdana" w:hAnsi="Verdana"/>
          <w:iCs/>
          <w:sz w:val="18"/>
          <w:szCs w:val="18"/>
        </w:rPr>
        <w:t xml:space="preserve">, nie wpływa na bieg terminu składania wniosku </w:t>
      </w:r>
      <w:r w:rsidRPr="00002929">
        <w:rPr>
          <w:rFonts w:ascii="Verdana" w:hAnsi="Verdana"/>
          <w:iCs/>
          <w:sz w:val="18"/>
          <w:szCs w:val="18"/>
        </w:rPr>
        <w:t>o wyjaśnienie treści SWZ.</w:t>
      </w:r>
    </w:p>
    <w:p w14:paraId="0B1CFB6A" w14:textId="77777777" w:rsidR="00FE7368" w:rsidRPr="00002929" w:rsidRDefault="00E80180" w:rsidP="00C6574B">
      <w:pPr>
        <w:pStyle w:val="Akapitzlist"/>
        <w:keepNext/>
        <w:keepLines/>
        <w:numPr>
          <w:ilvl w:val="0"/>
          <w:numId w:val="6"/>
        </w:numPr>
        <w:tabs>
          <w:tab w:val="left" w:pos="851"/>
        </w:tabs>
        <w:spacing w:line="360" w:lineRule="auto"/>
        <w:ind w:left="426"/>
        <w:jc w:val="both"/>
        <w:rPr>
          <w:rFonts w:ascii="Verdana" w:hAnsi="Verdana"/>
          <w:iCs/>
          <w:sz w:val="18"/>
          <w:szCs w:val="18"/>
        </w:rPr>
      </w:pPr>
      <w:r w:rsidRPr="00002929">
        <w:rPr>
          <w:rFonts w:ascii="Verdana" w:hAnsi="Verdana"/>
          <w:sz w:val="18"/>
          <w:szCs w:val="18"/>
        </w:rPr>
        <w:lastRenderedPageBreak/>
        <w:t>Pytanie powinno być opatrzone nazwą składającego je Wykonawcy. Treść zapytań wraz z wyjaśnieniami Zamawiający zamieści na Platformie</w:t>
      </w:r>
      <w:r w:rsidR="00FE7368" w:rsidRPr="00002929">
        <w:rPr>
          <w:rFonts w:ascii="Verdana" w:hAnsi="Verdana"/>
          <w:sz w:val="18"/>
          <w:szCs w:val="18"/>
        </w:rPr>
        <w:t>, bez ujawniania źródła zapytania.</w:t>
      </w:r>
    </w:p>
    <w:p w14:paraId="71E5D8FD" w14:textId="77777777" w:rsidR="007B5E0D" w:rsidRDefault="00E80180" w:rsidP="00C6574B">
      <w:pPr>
        <w:pStyle w:val="Akapitzlist"/>
        <w:numPr>
          <w:ilvl w:val="0"/>
          <w:numId w:val="6"/>
        </w:numPr>
        <w:spacing w:line="360" w:lineRule="auto"/>
        <w:ind w:left="426" w:right="45"/>
        <w:jc w:val="both"/>
        <w:rPr>
          <w:rFonts w:ascii="Verdana" w:hAnsi="Verdana"/>
          <w:sz w:val="18"/>
          <w:szCs w:val="18"/>
        </w:rPr>
      </w:pPr>
      <w:r>
        <w:rPr>
          <w:rFonts w:ascii="Verdana" w:hAnsi="Verdana"/>
          <w:sz w:val="18"/>
          <w:szCs w:val="18"/>
        </w:rPr>
        <w:t>Jeżeli Zamawiający wprowadzi przed terminem składania ofert jakiekolwiek zmiany w treści SWZ, zostaną one zamieszczone na Platformie.</w:t>
      </w:r>
    </w:p>
    <w:p w14:paraId="19C246B1" w14:textId="77777777" w:rsidR="007B5E0D" w:rsidRPr="00AB1132" w:rsidRDefault="00E80180" w:rsidP="00C6574B">
      <w:pPr>
        <w:pStyle w:val="Akapitzlist"/>
        <w:numPr>
          <w:ilvl w:val="0"/>
          <w:numId w:val="6"/>
        </w:numPr>
        <w:spacing w:line="360" w:lineRule="auto"/>
        <w:ind w:left="426" w:right="45"/>
        <w:jc w:val="both"/>
        <w:rPr>
          <w:rFonts w:ascii="Verdana" w:hAnsi="Verdana"/>
          <w:sz w:val="18"/>
          <w:szCs w:val="18"/>
        </w:rPr>
      </w:pPr>
      <w:r>
        <w:rPr>
          <w:rFonts w:ascii="Verdana" w:hAnsi="Verdana"/>
          <w:bCs/>
          <w:sz w:val="18"/>
          <w:szCs w:val="18"/>
        </w:rPr>
        <w:t xml:space="preserve">Zamawiający </w:t>
      </w:r>
      <w:r>
        <w:rPr>
          <w:rFonts w:ascii="Verdana" w:hAnsi="Verdana"/>
          <w:b/>
          <w:sz w:val="18"/>
          <w:szCs w:val="18"/>
        </w:rPr>
        <w:t xml:space="preserve">nie będzie zwoływać zebrania wszystkich Wykonawców, </w:t>
      </w:r>
      <w:r>
        <w:rPr>
          <w:rFonts w:ascii="Verdana" w:hAnsi="Verdana"/>
          <w:bCs/>
          <w:sz w:val="18"/>
          <w:szCs w:val="18"/>
        </w:rPr>
        <w:t>o którym mowa w art. 285 ust. 1 Pzp, w celu wyjaśnienia treści SWZ.</w:t>
      </w:r>
    </w:p>
    <w:p w14:paraId="4D1EB39D" w14:textId="77777777" w:rsidR="007B5E0D" w:rsidRDefault="00E80180" w:rsidP="00733E53">
      <w:pPr>
        <w:pStyle w:val="Nagwek1"/>
        <w:shd w:val="clear" w:color="auto" w:fill="E7E6E6"/>
        <w:ind w:left="426" w:hanging="426"/>
        <w:rPr>
          <w:rFonts w:ascii="Verdana" w:hAnsi="Verdana"/>
          <w:b/>
          <w:sz w:val="18"/>
          <w:szCs w:val="18"/>
        </w:rPr>
      </w:pPr>
      <w:r>
        <w:t xml:space="preserve"> INFORMACJE O SPOSOBIE KOMUNIKOWANIA SIĘ ZAMAWIAJĄCEGO Z WYKONAWCAMI W INNY SPOSÓB NIŻ PRZY UŻYCIU ŚRODKÓW KOMUNIKACJI ELEKTRONICZNEJ, W TYM W PRZYPADKU ZAISTNIENIA JEDNEJ Z SYTUACJI OKREŚLONYCH W ART. 65 UST. 1, </w:t>
      </w:r>
      <w:r>
        <w:br/>
        <w:t>ART. 66 I ART. 69 PZP</w:t>
      </w:r>
    </w:p>
    <w:p w14:paraId="2DDD7A88" w14:textId="25D60A2B" w:rsidR="007B5E0D" w:rsidRDefault="000164B4" w:rsidP="00733E53">
      <w:pPr>
        <w:spacing w:line="360" w:lineRule="auto"/>
        <w:jc w:val="both"/>
        <w:rPr>
          <w:rFonts w:ascii="Verdana" w:hAnsi="Verdana"/>
          <w:sz w:val="18"/>
          <w:szCs w:val="18"/>
        </w:rPr>
      </w:pPr>
      <w:r w:rsidRPr="00002929">
        <w:rPr>
          <w:rFonts w:ascii="Verdana" w:hAnsi="Verdana"/>
          <w:sz w:val="18"/>
          <w:szCs w:val="18"/>
        </w:rPr>
        <w:t>Zamawiający</w:t>
      </w:r>
      <w:r w:rsidR="00E80180" w:rsidRPr="00002929">
        <w:rPr>
          <w:rFonts w:ascii="Verdana" w:hAnsi="Verdana"/>
          <w:sz w:val="18"/>
          <w:szCs w:val="18"/>
        </w:rPr>
        <w:t xml:space="preserve"> </w:t>
      </w:r>
      <w:r w:rsidR="00402B08" w:rsidRPr="00402B08">
        <w:rPr>
          <w:rFonts w:ascii="Verdana" w:hAnsi="Verdana"/>
          <w:sz w:val="18"/>
          <w:szCs w:val="18"/>
        </w:rPr>
        <w:t>nie przewiduje odstąpienia od wymagania użycia środków komunikacji elektronicznej.</w:t>
      </w:r>
    </w:p>
    <w:p w14:paraId="24B28DD9" w14:textId="77777777" w:rsidR="007B5E0D" w:rsidRDefault="00E80180" w:rsidP="00733E53">
      <w:pPr>
        <w:pStyle w:val="Nagwek1"/>
        <w:shd w:val="clear" w:color="auto" w:fill="E7E6E6"/>
        <w:rPr>
          <w:rFonts w:ascii="Verdana" w:hAnsi="Verdana"/>
          <w:b/>
          <w:sz w:val="18"/>
          <w:szCs w:val="18"/>
        </w:rPr>
      </w:pPr>
      <w:r>
        <w:t>WSKAZANIE OSÓB UPRAWNIONYCH DO KOMUNIKOWANIA SIĘ Z WYKONAWCAMI</w:t>
      </w:r>
    </w:p>
    <w:p w14:paraId="70F87A85" w14:textId="77777777" w:rsidR="007B5E0D" w:rsidRDefault="00E80180" w:rsidP="00733E53">
      <w:pPr>
        <w:spacing w:line="360" w:lineRule="auto"/>
        <w:ind w:right="45"/>
        <w:jc w:val="both"/>
        <w:rPr>
          <w:rFonts w:ascii="Verdana" w:hAnsi="Verdana"/>
          <w:sz w:val="18"/>
          <w:szCs w:val="18"/>
        </w:rPr>
      </w:pPr>
      <w:r>
        <w:rPr>
          <w:rFonts w:ascii="Verdana" w:hAnsi="Verdana"/>
          <w:sz w:val="18"/>
          <w:szCs w:val="18"/>
        </w:rPr>
        <w:t xml:space="preserve">Ze strony Zamawiającego pracownikiem upoważnionym do porozumiewania się z Wykonawcami </w:t>
      </w:r>
      <w:r>
        <w:rPr>
          <w:rFonts w:ascii="Verdana" w:hAnsi="Verdana"/>
          <w:sz w:val="18"/>
          <w:szCs w:val="18"/>
        </w:rPr>
        <w:br/>
        <w:t xml:space="preserve">w sprawach zamówienia jest: </w:t>
      </w:r>
    </w:p>
    <w:p w14:paraId="07814578" w14:textId="269909B5" w:rsidR="007B5E0D" w:rsidRDefault="00155B01" w:rsidP="00733E53">
      <w:pPr>
        <w:spacing w:line="360" w:lineRule="auto"/>
        <w:ind w:right="45"/>
        <w:jc w:val="both"/>
        <w:rPr>
          <w:rFonts w:ascii="Verdana" w:hAnsi="Verdana"/>
          <w:sz w:val="18"/>
          <w:szCs w:val="18"/>
        </w:rPr>
      </w:pPr>
      <w:r>
        <w:rPr>
          <w:rFonts w:ascii="Verdana" w:hAnsi="Verdana"/>
          <w:sz w:val="18"/>
          <w:szCs w:val="18"/>
        </w:rPr>
        <w:t>Joanna Kowalska</w:t>
      </w:r>
      <w:r w:rsidR="00E80180">
        <w:rPr>
          <w:rFonts w:ascii="Verdana" w:hAnsi="Verdana"/>
          <w:sz w:val="18"/>
          <w:szCs w:val="18"/>
        </w:rPr>
        <w:t xml:space="preserve"> – e-mail: </w:t>
      </w:r>
      <w:hyperlink r:id="rId14" w:history="1">
        <w:r w:rsidR="009351B1" w:rsidRPr="00B351F0">
          <w:rPr>
            <w:rStyle w:val="Hipercze"/>
            <w:rFonts w:ascii="Verdana" w:hAnsi="Verdana"/>
            <w:sz w:val="18"/>
            <w:szCs w:val="18"/>
          </w:rPr>
          <w:t>przetargi@pantomima.wroc.pl</w:t>
        </w:r>
      </w:hyperlink>
    </w:p>
    <w:p w14:paraId="0552B788" w14:textId="77777777" w:rsidR="007B5E0D" w:rsidRDefault="00E80180" w:rsidP="00733E53">
      <w:pPr>
        <w:pStyle w:val="Nagwek1"/>
        <w:shd w:val="clear" w:color="auto" w:fill="E7E6E6"/>
        <w:rPr>
          <w:rFonts w:ascii="Verdana" w:hAnsi="Verdana"/>
          <w:b/>
          <w:sz w:val="18"/>
          <w:szCs w:val="18"/>
        </w:rPr>
      </w:pPr>
      <w:r>
        <w:t>TERMIN ZWIĄZANIA OFERTĄ</w:t>
      </w:r>
    </w:p>
    <w:p w14:paraId="515792F4" w14:textId="7CAAF398" w:rsidR="007B5E0D" w:rsidRPr="00002929" w:rsidRDefault="00E80180" w:rsidP="00C6574B">
      <w:pPr>
        <w:pStyle w:val="Akapitzlist"/>
        <w:numPr>
          <w:ilvl w:val="0"/>
          <w:numId w:val="7"/>
        </w:numPr>
        <w:spacing w:line="360" w:lineRule="auto"/>
        <w:ind w:left="425" w:right="45" w:hanging="425"/>
        <w:jc w:val="both"/>
        <w:rPr>
          <w:rFonts w:ascii="Verdana" w:hAnsi="Verdana"/>
          <w:sz w:val="18"/>
          <w:szCs w:val="18"/>
        </w:rPr>
      </w:pPr>
      <w:r>
        <w:rPr>
          <w:rFonts w:ascii="Verdana" w:hAnsi="Verdana"/>
          <w:sz w:val="18"/>
          <w:szCs w:val="18"/>
        </w:rPr>
        <w:t xml:space="preserve">Wykonawca jest związany </w:t>
      </w:r>
      <w:r w:rsidRPr="00002929">
        <w:rPr>
          <w:rFonts w:ascii="Verdana" w:hAnsi="Verdana"/>
          <w:sz w:val="18"/>
          <w:szCs w:val="18"/>
        </w:rPr>
        <w:t>ofertą od dnia upływu te</w:t>
      </w:r>
      <w:r w:rsidR="00895D0D" w:rsidRPr="00002929">
        <w:rPr>
          <w:rFonts w:ascii="Verdana" w:hAnsi="Verdana"/>
          <w:sz w:val="18"/>
          <w:szCs w:val="18"/>
        </w:rPr>
        <w:t xml:space="preserve">rminu składania </w:t>
      </w:r>
      <w:r w:rsidR="00895D0D" w:rsidRPr="00825CFF">
        <w:rPr>
          <w:rFonts w:ascii="Verdana" w:hAnsi="Verdana"/>
          <w:sz w:val="18"/>
          <w:szCs w:val="18"/>
        </w:rPr>
        <w:t xml:space="preserve">ofert </w:t>
      </w:r>
      <w:r w:rsidR="00E305A0" w:rsidRPr="00825CFF">
        <w:rPr>
          <w:rFonts w:ascii="Verdana" w:hAnsi="Verdana"/>
          <w:b/>
          <w:sz w:val="18"/>
          <w:szCs w:val="18"/>
        </w:rPr>
        <w:t>do dnia</w:t>
      </w:r>
      <w:r w:rsidR="00290B64">
        <w:rPr>
          <w:rFonts w:ascii="Verdana" w:hAnsi="Verdana"/>
          <w:b/>
          <w:sz w:val="18"/>
          <w:szCs w:val="18"/>
        </w:rPr>
        <w:t xml:space="preserve"> </w:t>
      </w:r>
      <w:r w:rsidR="000B7022" w:rsidRPr="000B7022">
        <w:rPr>
          <w:rFonts w:ascii="Verdana" w:hAnsi="Verdana"/>
          <w:b/>
          <w:color w:val="4472C4" w:themeColor="accent1"/>
          <w:sz w:val="18"/>
          <w:szCs w:val="18"/>
        </w:rPr>
        <w:t>28.09.2021</w:t>
      </w:r>
      <w:r w:rsidR="000B7022">
        <w:rPr>
          <w:rFonts w:ascii="Verdana" w:hAnsi="Verdana"/>
          <w:b/>
          <w:sz w:val="18"/>
          <w:szCs w:val="18"/>
        </w:rPr>
        <w:t xml:space="preserve"> </w:t>
      </w:r>
      <w:r w:rsidR="00290B64" w:rsidRPr="000B7022">
        <w:rPr>
          <w:rFonts w:ascii="Verdana" w:hAnsi="Verdana"/>
          <w:b/>
          <w:strike/>
          <w:sz w:val="18"/>
          <w:szCs w:val="18"/>
        </w:rPr>
        <w:t>21.09.2021</w:t>
      </w:r>
      <w:r w:rsidR="00E305A0" w:rsidRPr="000B7022">
        <w:rPr>
          <w:rFonts w:ascii="Verdana" w:hAnsi="Verdana"/>
          <w:b/>
          <w:sz w:val="18"/>
          <w:szCs w:val="18"/>
        </w:rPr>
        <w:t xml:space="preserve"> </w:t>
      </w:r>
      <w:r w:rsidR="00E43ECC" w:rsidRPr="00290B64">
        <w:rPr>
          <w:rFonts w:ascii="Verdana" w:hAnsi="Verdana"/>
          <w:b/>
          <w:strike/>
          <w:sz w:val="18"/>
          <w:szCs w:val="18"/>
        </w:rPr>
        <w:t>15</w:t>
      </w:r>
      <w:r w:rsidR="00507B4A" w:rsidRPr="00290B64">
        <w:rPr>
          <w:rFonts w:ascii="Verdana" w:hAnsi="Verdana"/>
          <w:b/>
          <w:strike/>
          <w:sz w:val="18"/>
          <w:szCs w:val="18"/>
        </w:rPr>
        <w:t>.0</w:t>
      </w:r>
      <w:r w:rsidR="00B00802" w:rsidRPr="00290B64">
        <w:rPr>
          <w:rFonts w:ascii="Verdana" w:hAnsi="Verdana"/>
          <w:b/>
          <w:strike/>
          <w:sz w:val="18"/>
          <w:szCs w:val="18"/>
        </w:rPr>
        <w:t>9</w:t>
      </w:r>
      <w:r w:rsidRPr="00290B64">
        <w:rPr>
          <w:rFonts w:ascii="Verdana" w:hAnsi="Verdana"/>
          <w:b/>
          <w:strike/>
          <w:sz w:val="18"/>
          <w:szCs w:val="18"/>
        </w:rPr>
        <w:t>.</w:t>
      </w:r>
      <w:proofErr w:type="gramStart"/>
      <w:r w:rsidRPr="00290B64">
        <w:rPr>
          <w:rFonts w:ascii="Verdana" w:hAnsi="Verdana"/>
          <w:b/>
          <w:strike/>
          <w:sz w:val="18"/>
          <w:szCs w:val="18"/>
        </w:rPr>
        <w:t>2021</w:t>
      </w:r>
      <w:r w:rsidRPr="00825CFF">
        <w:rPr>
          <w:rFonts w:ascii="Verdana" w:hAnsi="Verdana"/>
          <w:b/>
          <w:sz w:val="18"/>
          <w:szCs w:val="18"/>
        </w:rPr>
        <w:t>r.</w:t>
      </w:r>
      <w:proofErr w:type="gramEnd"/>
    </w:p>
    <w:p w14:paraId="27AD7D79" w14:textId="77777777" w:rsidR="007B5E0D" w:rsidRDefault="00E80180" w:rsidP="00C6574B">
      <w:pPr>
        <w:pStyle w:val="Akapitzlist"/>
        <w:numPr>
          <w:ilvl w:val="0"/>
          <w:numId w:val="7"/>
        </w:numPr>
        <w:spacing w:line="360" w:lineRule="auto"/>
        <w:ind w:left="425" w:right="45" w:hanging="425"/>
        <w:jc w:val="both"/>
        <w:rPr>
          <w:rFonts w:ascii="Verdana" w:hAnsi="Verdana"/>
          <w:sz w:val="18"/>
          <w:szCs w:val="18"/>
        </w:rPr>
      </w:pPr>
      <w:r w:rsidRPr="00002929">
        <w:rPr>
          <w:rFonts w:ascii="Verdana" w:hAnsi="Verdana"/>
          <w:sz w:val="18"/>
          <w:szCs w:val="18"/>
        </w:rPr>
        <w:t>W przypadku, gdy wybór najkorzystniejszej oferty nie nastąpi przed upływem terminu związania ofertą określonego w SWZ, Zamawiający przed upływem terminu związania ofertą zwróci</w:t>
      </w:r>
      <w:r>
        <w:rPr>
          <w:rFonts w:ascii="Verdana" w:hAnsi="Verdana"/>
          <w:sz w:val="18"/>
          <w:szCs w:val="18"/>
        </w:rPr>
        <w:t xml:space="preserve"> się jednokrotnie do Wykonawców o wyrażenie zgody na przedłużenie tego terminu o wskazywany przez niego okres, </w:t>
      </w:r>
      <w:r>
        <w:rPr>
          <w:rFonts w:ascii="Verdana" w:hAnsi="Verdana"/>
          <w:b/>
          <w:bCs/>
          <w:sz w:val="18"/>
          <w:szCs w:val="18"/>
        </w:rPr>
        <w:t>nie dłuższy niż 30 dni</w:t>
      </w:r>
      <w:r>
        <w:rPr>
          <w:rFonts w:ascii="Verdana" w:hAnsi="Verdana"/>
          <w:sz w:val="18"/>
          <w:szCs w:val="18"/>
        </w:rPr>
        <w:t>.</w:t>
      </w:r>
    </w:p>
    <w:p w14:paraId="45B354D6" w14:textId="77777777" w:rsidR="007B5E0D" w:rsidRDefault="00E80180" w:rsidP="00C6574B">
      <w:pPr>
        <w:pStyle w:val="Akapitzlist"/>
        <w:numPr>
          <w:ilvl w:val="0"/>
          <w:numId w:val="7"/>
        </w:numPr>
        <w:spacing w:line="360" w:lineRule="auto"/>
        <w:ind w:left="425" w:right="45" w:hanging="425"/>
        <w:jc w:val="both"/>
        <w:rPr>
          <w:rFonts w:ascii="Verdana" w:hAnsi="Verdana"/>
          <w:sz w:val="18"/>
          <w:szCs w:val="18"/>
        </w:rPr>
      </w:pPr>
      <w:r>
        <w:rPr>
          <w:rFonts w:ascii="Verdana" w:hAnsi="Verdana"/>
          <w:sz w:val="18"/>
          <w:szCs w:val="18"/>
        </w:rPr>
        <w:t>Przedłużenie terminu związania ofertą, o którym mowa w pkt. 2, wymaga złożenia przez Wykonawcę pisemnego oświadczenia o wyrażeniu zgody na przedłużenie terminu związania ofertą.</w:t>
      </w:r>
    </w:p>
    <w:p w14:paraId="70B73255" w14:textId="77777777" w:rsidR="007B5E0D" w:rsidRDefault="00E80180" w:rsidP="00733E53">
      <w:pPr>
        <w:pStyle w:val="Nagwek1"/>
        <w:shd w:val="clear" w:color="auto" w:fill="E7E6E6"/>
        <w:rPr>
          <w:rFonts w:ascii="Verdana" w:hAnsi="Verdana"/>
          <w:b/>
          <w:sz w:val="18"/>
          <w:szCs w:val="18"/>
        </w:rPr>
      </w:pPr>
      <w:r>
        <w:t>OPIS SPOSOBU PRZYGOTOWYWANIA OFERTY</w:t>
      </w:r>
      <w:bookmarkStart w:id="4" w:name="_Hlk62729582"/>
      <w:bookmarkEnd w:id="4"/>
    </w:p>
    <w:p w14:paraId="3F12D865" w14:textId="3E12BC4A" w:rsidR="007B5E0D" w:rsidRDefault="00E80180" w:rsidP="00733E53">
      <w:pPr>
        <w:spacing w:line="360" w:lineRule="auto"/>
        <w:ind w:left="426" w:right="45" w:hanging="426"/>
        <w:jc w:val="both"/>
        <w:rPr>
          <w:rFonts w:ascii="Verdana" w:hAnsi="Verdana"/>
          <w:sz w:val="18"/>
          <w:szCs w:val="18"/>
        </w:rPr>
      </w:pPr>
      <w:r>
        <w:rPr>
          <w:rFonts w:ascii="Verdana" w:hAnsi="Verdana"/>
          <w:sz w:val="18"/>
          <w:szCs w:val="18"/>
        </w:rPr>
        <w:t>1.</w:t>
      </w:r>
      <w:r>
        <w:rPr>
          <w:rFonts w:ascii="Verdana" w:hAnsi="Verdana"/>
          <w:sz w:val="18"/>
          <w:szCs w:val="18"/>
        </w:rPr>
        <w:tab/>
      </w:r>
      <w:r w:rsidRPr="00665C25">
        <w:rPr>
          <w:rFonts w:ascii="Verdana" w:hAnsi="Verdana"/>
          <w:sz w:val="18"/>
          <w:szCs w:val="18"/>
        </w:rPr>
        <w:t xml:space="preserve">Zamawiający </w:t>
      </w:r>
      <w:r w:rsidR="00B00802" w:rsidRPr="00B00802">
        <w:rPr>
          <w:rFonts w:ascii="Verdana" w:hAnsi="Verdana"/>
          <w:sz w:val="18"/>
          <w:szCs w:val="18"/>
          <w:u w:val="single"/>
        </w:rPr>
        <w:t xml:space="preserve">nie </w:t>
      </w:r>
      <w:r w:rsidRPr="00B00802">
        <w:rPr>
          <w:rFonts w:ascii="Verdana" w:hAnsi="Verdana"/>
          <w:sz w:val="18"/>
          <w:szCs w:val="18"/>
          <w:u w:val="single"/>
        </w:rPr>
        <w:t>dopuszcza</w:t>
      </w:r>
      <w:r w:rsidRPr="00665C25">
        <w:rPr>
          <w:rFonts w:ascii="Verdana" w:hAnsi="Verdana"/>
          <w:sz w:val="18"/>
          <w:szCs w:val="18"/>
        </w:rPr>
        <w:t xml:space="preserve"> składani</w:t>
      </w:r>
      <w:r w:rsidR="003C68DB" w:rsidRPr="00665C25">
        <w:rPr>
          <w:rFonts w:ascii="Verdana" w:hAnsi="Verdana"/>
          <w:sz w:val="18"/>
          <w:szCs w:val="18"/>
        </w:rPr>
        <w:t>e</w:t>
      </w:r>
      <w:r w:rsidRPr="00665C25">
        <w:rPr>
          <w:rFonts w:ascii="Verdana" w:hAnsi="Verdana"/>
          <w:sz w:val="18"/>
          <w:szCs w:val="18"/>
        </w:rPr>
        <w:t xml:space="preserve"> ofert częściowych.</w:t>
      </w:r>
    </w:p>
    <w:p w14:paraId="51047BB9" w14:textId="77777777" w:rsidR="007B5E0D" w:rsidRDefault="00E80180" w:rsidP="00733E53">
      <w:pPr>
        <w:spacing w:line="360" w:lineRule="auto"/>
        <w:ind w:left="426" w:right="45" w:hanging="426"/>
        <w:jc w:val="both"/>
        <w:rPr>
          <w:rFonts w:ascii="Verdana" w:hAnsi="Verdana"/>
          <w:sz w:val="18"/>
          <w:szCs w:val="18"/>
        </w:rPr>
      </w:pPr>
      <w:r>
        <w:rPr>
          <w:rFonts w:ascii="Verdana" w:hAnsi="Verdana"/>
          <w:sz w:val="18"/>
          <w:szCs w:val="18"/>
        </w:rPr>
        <w:t>2.</w:t>
      </w:r>
      <w:r>
        <w:rPr>
          <w:rFonts w:ascii="Verdana" w:hAnsi="Verdana"/>
          <w:sz w:val="18"/>
          <w:szCs w:val="18"/>
        </w:rPr>
        <w:tab/>
        <w:t xml:space="preserve">Zamawiający </w:t>
      </w:r>
      <w:r>
        <w:rPr>
          <w:rFonts w:ascii="Verdana" w:hAnsi="Verdana"/>
          <w:sz w:val="18"/>
          <w:szCs w:val="18"/>
          <w:u w:val="single"/>
        </w:rPr>
        <w:t>nie dopuszcza</w:t>
      </w:r>
      <w:r>
        <w:rPr>
          <w:rFonts w:ascii="Verdana" w:hAnsi="Verdana"/>
          <w:sz w:val="18"/>
          <w:szCs w:val="18"/>
        </w:rPr>
        <w:t xml:space="preserve"> składania ofert wariantowych.</w:t>
      </w:r>
    </w:p>
    <w:p w14:paraId="340B4AAA" w14:textId="77777777" w:rsidR="007B5E0D" w:rsidRDefault="00E80180" w:rsidP="00C6574B">
      <w:pPr>
        <w:pStyle w:val="Akapitzlist"/>
        <w:numPr>
          <w:ilvl w:val="0"/>
          <w:numId w:val="15"/>
        </w:numPr>
        <w:tabs>
          <w:tab w:val="left" w:pos="426"/>
        </w:tabs>
        <w:spacing w:line="360" w:lineRule="auto"/>
        <w:ind w:left="426" w:right="45" w:hanging="426"/>
        <w:jc w:val="both"/>
        <w:rPr>
          <w:rFonts w:ascii="Verdana" w:hAnsi="Verdana"/>
          <w:sz w:val="18"/>
          <w:szCs w:val="18"/>
        </w:rPr>
      </w:pPr>
      <w:r>
        <w:rPr>
          <w:rFonts w:ascii="Verdana" w:hAnsi="Verdana"/>
          <w:sz w:val="18"/>
          <w:szCs w:val="18"/>
        </w:rPr>
        <w:t xml:space="preserve">Wykonawca ponosi wszelkie koszty związane z przygotowaniem i złożeniem oferty. </w:t>
      </w:r>
    </w:p>
    <w:p w14:paraId="303C2929" w14:textId="77777777" w:rsidR="007B5E0D" w:rsidRDefault="00E80180" w:rsidP="00C6574B">
      <w:pPr>
        <w:pStyle w:val="Akapitzlist"/>
        <w:numPr>
          <w:ilvl w:val="0"/>
          <w:numId w:val="15"/>
        </w:numPr>
        <w:tabs>
          <w:tab w:val="left" w:pos="426"/>
        </w:tabs>
        <w:spacing w:line="360" w:lineRule="auto"/>
        <w:ind w:left="426" w:right="45" w:hanging="426"/>
        <w:jc w:val="both"/>
        <w:rPr>
          <w:rFonts w:ascii="Verdana" w:hAnsi="Verdana"/>
          <w:sz w:val="18"/>
          <w:szCs w:val="18"/>
        </w:rPr>
      </w:pPr>
      <w:r>
        <w:rPr>
          <w:rFonts w:ascii="Verdana" w:hAnsi="Verdana"/>
          <w:sz w:val="18"/>
          <w:szCs w:val="18"/>
        </w:rPr>
        <w:t xml:space="preserve">Oferta powinna zawierać: </w:t>
      </w:r>
    </w:p>
    <w:p w14:paraId="5A1F77AE" w14:textId="12F8B489" w:rsidR="00E305A0" w:rsidRPr="00E305A0" w:rsidRDefault="00E305A0" w:rsidP="00C6574B">
      <w:pPr>
        <w:pStyle w:val="Akapitzlist"/>
        <w:numPr>
          <w:ilvl w:val="1"/>
          <w:numId w:val="7"/>
        </w:numPr>
        <w:tabs>
          <w:tab w:val="left" w:pos="1560"/>
        </w:tabs>
        <w:spacing w:line="360" w:lineRule="auto"/>
        <w:ind w:left="993" w:right="44" w:hanging="284"/>
        <w:jc w:val="both"/>
        <w:rPr>
          <w:rFonts w:ascii="Verdana" w:hAnsi="Verdana"/>
          <w:sz w:val="18"/>
          <w:szCs w:val="18"/>
        </w:rPr>
      </w:pPr>
      <w:r w:rsidRPr="00E305A0">
        <w:rPr>
          <w:rFonts w:ascii="Verdana" w:hAnsi="Verdana"/>
          <w:b/>
          <w:sz w:val="18"/>
          <w:szCs w:val="18"/>
        </w:rPr>
        <w:t>Formularz ofertowy</w:t>
      </w:r>
      <w:r w:rsidRPr="00E305A0">
        <w:rPr>
          <w:rFonts w:ascii="Verdana" w:hAnsi="Verdana"/>
          <w:sz w:val="18"/>
          <w:szCs w:val="18"/>
        </w:rPr>
        <w:t xml:space="preserve"> (wzór – </w:t>
      </w:r>
      <w:r w:rsidR="004170A8">
        <w:rPr>
          <w:rFonts w:ascii="Verdana" w:hAnsi="Verdana"/>
          <w:sz w:val="18"/>
          <w:szCs w:val="18"/>
        </w:rPr>
        <w:t>załącznik nr 1 do SWZ</w:t>
      </w:r>
      <w:r w:rsidRPr="00E305A0">
        <w:rPr>
          <w:rFonts w:ascii="Verdana" w:hAnsi="Verdana"/>
          <w:sz w:val="18"/>
          <w:szCs w:val="18"/>
        </w:rPr>
        <w:t>) – wypełniony przez Wykonawcę.</w:t>
      </w:r>
    </w:p>
    <w:p w14:paraId="043F35D7" w14:textId="0F36D870" w:rsidR="00E305A0" w:rsidRPr="00E305A0" w:rsidRDefault="00E305A0" w:rsidP="00C6574B">
      <w:pPr>
        <w:pStyle w:val="Akapitzlist"/>
        <w:numPr>
          <w:ilvl w:val="1"/>
          <w:numId w:val="7"/>
        </w:numPr>
        <w:tabs>
          <w:tab w:val="left" w:pos="1560"/>
        </w:tabs>
        <w:spacing w:line="360" w:lineRule="auto"/>
        <w:ind w:left="993" w:right="44" w:hanging="284"/>
        <w:jc w:val="both"/>
        <w:rPr>
          <w:rFonts w:ascii="Verdana" w:hAnsi="Verdana"/>
          <w:sz w:val="18"/>
          <w:szCs w:val="18"/>
        </w:rPr>
      </w:pPr>
      <w:r w:rsidRPr="00E305A0">
        <w:rPr>
          <w:rFonts w:ascii="Verdana" w:hAnsi="Verdana"/>
          <w:b/>
          <w:sz w:val="18"/>
          <w:szCs w:val="18"/>
        </w:rPr>
        <w:t xml:space="preserve">Arkusz informacji </w:t>
      </w:r>
      <w:r w:rsidRPr="00EF66AD">
        <w:rPr>
          <w:rFonts w:ascii="Verdana" w:hAnsi="Verdana"/>
          <w:b/>
          <w:color w:val="4472C4" w:themeColor="accent1"/>
          <w:sz w:val="18"/>
          <w:szCs w:val="18"/>
        </w:rPr>
        <w:t>techniczn</w:t>
      </w:r>
      <w:r w:rsidR="00EF66AD" w:rsidRPr="00EF66AD">
        <w:rPr>
          <w:rFonts w:ascii="Verdana" w:hAnsi="Verdana"/>
          <w:b/>
          <w:color w:val="4472C4" w:themeColor="accent1"/>
          <w:sz w:val="18"/>
          <w:szCs w:val="18"/>
        </w:rPr>
        <w:t>ych</w:t>
      </w:r>
      <w:r w:rsidRPr="00E305A0">
        <w:rPr>
          <w:rFonts w:ascii="Verdana" w:hAnsi="Verdana"/>
          <w:sz w:val="18"/>
          <w:szCs w:val="18"/>
        </w:rPr>
        <w:t xml:space="preserve"> </w:t>
      </w:r>
      <w:r w:rsidR="00EF66AD" w:rsidRPr="00EF66AD">
        <w:rPr>
          <w:rFonts w:ascii="Verdana" w:hAnsi="Verdana"/>
          <w:b/>
          <w:bCs/>
          <w:strike/>
          <w:sz w:val="18"/>
          <w:szCs w:val="18"/>
        </w:rPr>
        <w:t xml:space="preserve">technicznej </w:t>
      </w:r>
      <w:r w:rsidRPr="00E305A0">
        <w:rPr>
          <w:rFonts w:ascii="Verdana" w:hAnsi="Verdana"/>
          <w:sz w:val="18"/>
          <w:szCs w:val="18"/>
        </w:rPr>
        <w:t>(wzór –</w:t>
      </w:r>
      <w:r w:rsidR="004170A8">
        <w:rPr>
          <w:rFonts w:ascii="Verdana" w:hAnsi="Verdana"/>
          <w:sz w:val="18"/>
          <w:szCs w:val="18"/>
        </w:rPr>
        <w:t xml:space="preserve"> załącznik nr 2 do SWZ</w:t>
      </w:r>
      <w:r w:rsidRPr="00E305A0">
        <w:rPr>
          <w:rFonts w:ascii="Verdana" w:hAnsi="Verdana"/>
          <w:sz w:val="18"/>
          <w:szCs w:val="18"/>
        </w:rPr>
        <w:t>) –</w:t>
      </w:r>
      <w:r w:rsidR="00B00802">
        <w:rPr>
          <w:rFonts w:ascii="Verdana" w:hAnsi="Verdana"/>
          <w:sz w:val="18"/>
          <w:szCs w:val="18"/>
        </w:rPr>
        <w:t xml:space="preserve"> </w:t>
      </w:r>
      <w:r w:rsidRPr="00E305A0">
        <w:rPr>
          <w:rFonts w:ascii="Verdana" w:hAnsi="Verdana"/>
          <w:sz w:val="18"/>
          <w:szCs w:val="18"/>
        </w:rPr>
        <w:t>wypełniony przez Wykonawcę,</w:t>
      </w:r>
    </w:p>
    <w:p w14:paraId="314BB3F7" w14:textId="77777777" w:rsidR="00E305A0" w:rsidRDefault="00E305A0" w:rsidP="00C6574B">
      <w:pPr>
        <w:pStyle w:val="Akapitzlist"/>
        <w:numPr>
          <w:ilvl w:val="1"/>
          <w:numId w:val="7"/>
        </w:numPr>
        <w:tabs>
          <w:tab w:val="left" w:pos="1560"/>
        </w:tabs>
        <w:spacing w:line="360" w:lineRule="auto"/>
        <w:ind w:left="993" w:right="44" w:hanging="284"/>
        <w:jc w:val="both"/>
        <w:rPr>
          <w:rFonts w:ascii="Verdana" w:hAnsi="Verdana"/>
          <w:sz w:val="18"/>
          <w:szCs w:val="18"/>
        </w:rPr>
      </w:pPr>
      <w:r w:rsidRPr="00E305A0">
        <w:rPr>
          <w:rFonts w:ascii="Verdana" w:hAnsi="Verdana"/>
          <w:b/>
          <w:sz w:val="18"/>
          <w:szCs w:val="18"/>
        </w:rPr>
        <w:t>Oświadczenie o niepodleganiu wykluczeniu oraz spełnianiu warunków udziału w postępowaniu</w:t>
      </w:r>
      <w:r w:rsidRPr="00E305A0">
        <w:rPr>
          <w:rFonts w:ascii="Verdana" w:hAnsi="Verdana"/>
          <w:sz w:val="18"/>
          <w:szCs w:val="18"/>
        </w:rPr>
        <w:t xml:space="preserve"> (wzór załącznik nr 3 do SWZ) – wypełnione przez Wykonawcę</w:t>
      </w:r>
    </w:p>
    <w:p w14:paraId="28AE06FB" w14:textId="77777777" w:rsidR="00E305A0" w:rsidRDefault="00E80180" w:rsidP="00C6574B">
      <w:pPr>
        <w:pStyle w:val="Akapitzlist"/>
        <w:numPr>
          <w:ilvl w:val="1"/>
          <w:numId w:val="7"/>
        </w:numPr>
        <w:tabs>
          <w:tab w:val="left" w:pos="1560"/>
        </w:tabs>
        <w:spacing w:line="360" w:lineRule="auto"/>
        <w:ind w:left="993" w:right="44" w:hanging="284"/>
        <w:jc w:val="both"/>
        <w:rPr>
          <w:rFonts w:ascii="Verdana" w:hAnsi="Verdana"/>
          <w:sz w:val="18"/>
          <w:szCs w:val="18"/>
        </w:rPr>
      </w:pPr>
      <w:r w:rsidRPr="00E305A0">
        <w:rPr>
          <w:rFonts w:ascii="Verdana" w:hAnsi="Verdana"/>
          <w:b/>
          <w:sz w:val="18"/>
          <w:szCs w:val="18"/>
        </w:rPr>
        <w:t>Pełnomocnictwa</w:t>
      </w:r>
      <w:r>
        <w:rPr>
          <w:rFonts w:ascii="Verdana" w:hAnsi="Verdana"/>
          <w:sz w:val="18"/>
          <w:szCs w:val="18"/>
        </w:rPr>
        <w:t xml:space="preserve"> osób podpisujących ofertę do podejmowania zobowiązań w imieniu Wykonawcy – </w:t>
      </w:r>
      <w:r w:rsidRPr="00E305A0">
        <w:rPr>
          <w:rFonts w:ascii="Verdana" w:hAnsi="Verdana"/>
          <w:b/>
          <w:sz w:val="18"/>
          <w:szCs w:val="18"/>
        </w:rPr>
        <w:t>jeżeli dotyczy.</w:t>
      </w:r>
      <w:r>
        <w:rPr>
          <w:rFonts w:ascii="Verdana" w:hAnsi="Verdana"/>
          <w:sz w:val="18"/>
          <w:szCs w:val="18"/>
        </w:rPr>
        <w:t xml:space="preserve"> </w:t>
      </w:r>
    </w:p>
    <w:p w14:paraId="4248FA8C" w14:textId="663F1891" w:rsidR="007B5E0D" w:rsidRDefault="00E80180" w:rsidP="00733E53">
      <w:pPr>
        <w:pStyle w:val="Akapitzlist"/>
        <w:tabs>
          <w:tab w:val="left" w:pos="1560"/>
        </w:tabs>
        <w:spacing w:line="360" w:lineRule="auto"/>
        <w:ind w:left="993" w:right="44"/>
        <w:jc w:val="both"/>
        <w:rPr>
          <w:rFonts w:ascii="Verdana" w:hAnsi="Verdana"/>
          <w:sz w:val="18"/>
          <w:szCs w:val="18"/>
        </w:rPr>
      </w:pPr>
      <w:r>
        <w:rPr>
          <w:rFonts w:ascii="Verdana" w:hAnsi="Verdana"/>
          <w:sz w:val="18"/>
          <w:szCs w:val="18"/>
        </w:rPr>
        <w:t>Pełnomocnictwo do złożenia oferty musi być złożone</w:t>
      </w:r>
      <w:r w:rsidR="00E305A0">
        <w:rPr>
          <w:rFonts w:ascii="Verdana" w:hAnsi="Verdana"/>
          <w:sz w:val="18"/>
          <w:szCs w:val="18"/>
        </w:rPr>
        <w:t xml:space="preserve"> </w:t>
      </w:r>
      <w:r>
        <w:rPr>
          <w:rFonts w:ascii="Verdana" w:hAnsi="Verdana"/>
          <w:sz w:val="18"/>
          <w:szCs w:val="18"/>
        </w:rPr>
        <w:t xml:space="preserve">w oryginale w takiej samej formie, jak składana oferta (tj. w formie elektronicznej lub postaci elektronicznej opatrzonej podpisem zaufanym lub podpisem osobistym). Dopuszcza się także złożenie elektronicznej kopii (skanu) pełnomocnictwa sporządzonego uprzednio w formie </w:t>
      </w:r>
      <w:r>
        <w:rPr>
          <w:rFonts w:ascii="Verdana" w:hAnsi="Verdana"/>
          <w:sz w:val="18"/>
          <w:szCs w:val="18"/>
        </w:rPr>
        <w:lastRenderedPageBreak/>
        <w:t>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850D09" w14:textId="77777777" w:rsidR="002A79F4" w:rsidRDefault="002A79F4" w:rsidP="00C6574B">
      <w:pPr>
        <w:pStyle w:val="Akapitzlist"/>
        <w:widowControl w:val="0"/>
        <w:numPr>
          <w:ilvl w:val="0"/>
          <w:numId w:val="23"/>
        </w:numPr>
        <w:tabs>
          <w:tab w:val="left" w:pos="905"/>
        </w:tabs>
        <w:suppressAutoHyphens w:val="0"/>
        <w:kinsoku w:val="0"/>
        <w:overflowPunct w:val="0"/>
        <w:autoSpaceDE w:val="0"/>
        <w:autoSpaceDN w:val="0"/>
        <w:adjustRightInd w:val="0"/>
        <w:spacing w:line="360" w:lineRule="auto"/>
        <w:ind w:left="425" w:hanging="357"/>
        <w:contextualSpacing w:val="0"/>
        <w:rPr>
          <w:sz w:val="22"/>
          <w:szCs w:val="22"/>
        </w:rPr>
      </w:pPr>
      <w:r>
        <w:rPr>
          <w:sz w:val="22"/>
          <w:szCs w:val="22"/>
        </w:rPr>
        <w:t>Ofertę</w:t>
      </w:r>
      <w:r>
        <w:rPr>
          <w:spacing w:val="-3"/>
          <w:sz w:val="22"/>
          <w:szCs w:val="22"/>
        </w:rPr>
        <w:t xml:space="preserve"> </w:t>
      </w:r>
      <w:r>
        <w:rPr>
          <w:sz w:val="22"/>
          <w:szCs w:val="22"/>
        </w:rPr>
        <w:t>sporządza</w:t>
      </w:r>
      <w:r>
        <w:rPr>
          <w:spacing w:val="-4"/>
          <w:sz w:val="22"/>
          <w:szCs w:val="22"/>
        </w:rPr>
        <w:t xml:space="preserve"> </w:t>
      </w:r>
      <w:r>
        <w:rPr>
          <w:sz w:val="22"/>
          <w:szCs w:val="22"/>
        </w:rPr>
        <w:t>się,</w:t>
      </w:r>
      <w:r>
        <w:rPr>
          <w:spacing w:val="-1"/>
          <w:sz w:val="22"/>
          <w:szCs w:val="22"/>
        </w:rPr>
        <w:t xml:space="preserve"> </w:t>
      </w:r>
      <w:r>
        <w:rPr>
          <w:sz w:val="22"/>
          <w:szCs w:val="22"/>
        </w:rPr>
        <w:t>w</w:t>
      </w:r>
      <w:r>
        <w:rPr>
          <w:spacing w:val="-4"/>
          <w:sz w:val="22"/>
          <w:szCs w:val="22"/>
        </w:rPr>
        <w:t xml:space="preserve"> </w:t>
      </w:r>
      <w:r>
        <w:rPr>
          <w:sz w:val="22"/>
          <w:szCs w:val="22"/>
        </w:rPr>
        <w:t>formacie danych</w:t>
      </w:r>
      <w:r>
        <w:rPr>
          <w:spacing w:val="-1"/>
          <w:sz w:val="22"/>
          <w:szCs w:val="22"/>
        </w:rPr>
        <w:t xml:space="preserve"> </w:t>
      </w:r>
      <w:r>
        <w:rPr>
          <w:sz w:val="22"/>
          <w:szCs w:val="22"/>
        </w:rPr>
        <w:t>np.:</w:t>
      </w:r>
      <w:r>
        <w:rPr>
          <w:spacing w:val="-4"/>
          <w:sz w:val="22"/>
          <w:szCs w:val="22"/>
        </w:rPr>
        <w:t xml:space="preserve"> </w:t>
      </w:r>
      <w:r>
        <w:rPr>
          <w:sz w:val="22"/>
          <w:szCs w:val="22"/>
        </w:rPr>
        <w:t>.</w:t>
      </w:r>
      <w:proofErr w:type="spellStart"/>
      <w:r>
        <w:rPr>
          <w:sz w:val="22"/>
          <w:szCs w:val="22"/>
        </w:rPr>
        <w:t>doc</w:t>
      </w:r>
      <w:proofErr w:type="spellEnd"/>
      <w:r>
        <w:rPr>
          <w:sz w:val="22"/>
          <w:szCs w:val="22"/>
        </w:rPr>
        <w:t>,</w:t>
      </w:r>
      <w:r>
        <w:rPr>
          <w:spacing w:val="-4"/>
          <w:sz w:val="22"/>
          <w:szCs w:val="22"/>
        </w:rPr>
        <w:t xml:space="preserve"> </w:t>
      </w:r>
      <w:r>
        <w:rPr>
          <w:sz w:val="22"/>
          <w:szCs w:val="22"/>
        </w:rPr>
        <w:t>.</w:t>
      </w:r>
      <w:proofErr w:type="spellStart"/>
      <w:r>
        <w:rPr>
          <w:sz w:val="22"/>
          <w:szCs w:val="22"/>
        </w:rPr>
        <w:t>docx</w:t>
      </w:r>
      <w:proofErr w:type="spellEnd"/>
      <w:r>
        <w:rPr>
          <w:sz w:val="22"/>
          <w:szCs w:val="22"/>
        </w:rPr>
        <w:t>,</w:t>
      </w:r>
      <w:r>
        <w:rPr>
          <w:spacing w:val="-2"/>
          <w:sz w:val="22"/>
          <w:szCs w:val="22"/>
        </w:rPr>
        <w:t xml:space="preserve"> </w:t>
      </w:r>
      <w:r>
        <w:rPr>
          <w:sz w:val="22"/>
          <w:szCs w:val="22"/>
        </w:rPr>
        <w:t>.pdf,</w:t>
      </w:r>
      <w:r>
        <w:rPr>
          <w:spacing w:val="-3"/>
          <w:sz w:val="22"/>
          <w:szCs w:val="22"/>
        </w:rPr>
        <w:t xml:space="preserve"> </w:t>
      </w:r>
      <w:r>
        <w:rPr>
          <w:sz w:val="22"/>
          <w:szCs w:val="22"/>
        </w:rPr>
        <w:t>.txt,</w:t>
      </w:r>
      <w:r>
        <w:rPr>
          <w:spacing w:val="-2"/>
          <w:sz w:val="22"/>
          <w:szCs w:val="22"/>
        </w:rPr>
        <w:t xml:space="preserve"> </w:t>
      </w:r>
      <w:r>
        <w:rPr>
          <w:sz w:val="22"/>
          <w:szCs w:val="22"/>
        </w:rPr>
        <w:t>.rtf</w:t>
      </w:r>
      <w:r>
        <w:rPr>
          <w:spacing w:val="-1"/>
          <w:sz w:val="22"/>
          <w:szCs w:val="22"/>
        </w:rPr>
        <w:t xml:space="preserve"> </w:t>
      </w:r>
      <w:r>
        <w:rPr>
          <w:sz w:val="22"/>
          <w:szCs w:val="22"/>
        </w:rPr>
        <w:t>lub</w:t>
      </w:r>
      <w:r>
        <w:rPr>
          <w:spacing w:val="-3"/>
          <w:sz w:val="22"/>
          <w:szCs w:val="22"/>
        </w:rPr>
        <w:t xml:space="preserve"> </w:t>
      </w:r>
      <w:r>
        <w:rPr>
          <w:sz w:val="22"/>
          <w:szCs w:val="22"/>
        </w:rPr>
        <w:t>.</w:t>
      </w:r>
      <w:proofErr w:type="spellStart"/>
      <w:r>
        <w:rPr>
          <w:sz w:val="22"/>
          <w:szCs w:val="22"/>
        </w:rPr>
        <w:t>odt</w:t>
      </w:r>
      <w:proofErr w:type="spellEnd"/>
      <w:r>
        <w:rPr>
          <w:sz w:val="22"/>
          <w:szCs w:val="22"/>
        </w:rPr>
        <w:t>.</w:t>
      </w:r>
    </w:p>
    <w:p w14:paraId="7BD8DC36" w14:textId="329F370D" w:rsidR="002A79F4" w:rsidRPr="002A79F4" w:rsidRDefault="002A79F4" w:rsidP="00C6574B">
      <w:pPr>
        <w:pStyle w:val="Akapitzlist"/>
        <w:numPr>
          <w:ilvl w:val="0"/>
          <w:numId w:val="23"/>
        </w:numPr>
        <w:spacing w:line="360" w:lineRule="auto"/>
        <w:ind w:left="425" w:right="44" w:hanging="357"/>
        <w:jc w:val="both"/>
        <w:rPr>
          <w:rFonts w:ascii="Verdana" w:hAnsi="Verdana"/>
          <w:b/>
          <w:bCs/>
          <w:sz w:val="18"/>
          <w:szCs w:val="18"/>
        </w:rPr>
      </w:pPr>
      <w:r w:rsidRPr="002A79F4">
        <w:rPr>
          <w:b/>
          <w:bCs/>
          <w:sz w:val="22"/>
          <w:szCs w:val="22"/>
        </w:rPr>
        <w:t>W formularzu oferty, stanowiącym załącznik nr 1 do SWZ, Wykonawca zobowiązany jest podać</w:t>
      </w:r>
      <w:r w:rsidRPr="002A79F4">
        <w:rPr>
          <w:b/>
          <w:bCs/>
          <w:spacing w:val="1"/>
          <w:sz w:val="22"/>
          <w:szCs w:val="22"/>
        </w:rPr>
        <w:t xml:space="preserve"> </w:t>
      </w:r>
      <w:r w:rsidRPr="002A79F4">
        <w:rPr>
          <w:b/>
          <w:bCs/>
          <w:sz w:val="22"/>
          <w:szCs w:val="22"/>
        </w:rPr>
        <w:t>adres</w:t>
      </w:r>
      <w:r w:rsidRPr="002A79F4">
        <w:rPr>
          <w:b/>
          <w:bCs/>
          <w:spacing w:val="-3"/>
          <w:sz w:val="22"/>
          <w:szCs w:val="22"/>
        </w:rPr>
        <w:t xml:space="preserve"> </w:t>
      </w:r>
      <w:r w:rsidRPr="002A79F4">
        <w:rPr>
          <w:b/>
          <w:bCs/>
          <w:sz w:val="22"/>
          <w:szCs w:val="22"/>
        </w:rPr>
        <w:t>poczty</w:t>
      </w:r>
      <w:r w:rsidRPr="002A79F4">
        <w:rPr>
          <w:b/>
          <w:bCs/>
          <w:spacing w:val="-1"/>
          <w:sz w:val="22"/>
          <w:szCs w:val="22"/>
        </w:rPr>
        <w:t xml:space="preserve"> </w:t>
      </w:r>
      <w:r w:rsidRPr="002A79F4">
        <w:rPr>
          <w:b/>
          <w:bCs/>
          <w:sz w:val="22"/>
          <w:szCs w:val="22"/>
        </w:rPr>
        <w:t>elektronicznej</w:t>
      </w:r>
      <w:r w:rsidRPr="002A79F4">
        <w:rPr>
          <w:b/>
          <w:bCs/>
          <w:spacing w:val="-3"/>
          <w:sz w:val="22"/>
          <w:szCs w:val="22"/>
        </w:rPr>
        <w:t xml:space="preserve"> </w:t>
      </w:r>
      <w:r w:rsidRPr="002A79F4">
        <w:rPr>
          <w:b/>
          <w:bCs/>
          <w:sz w:val="22"/>
          <w:szCs w:val="22"/>
        </w:rPr>
        <w:t>do</w:t>
      </w:r>
      <w:r w:rsidRPr="002A79F4">
        <w:rPr>
          <w:b/>
          <w:bCs/>
          <w:spacing w:val="-3"/>
          <w:sz w:val="22"/>
          <w:szCs w:val="22"/>
        </w:rPr>
        <w:t xml:space="preserve"> </w:t>
      </w:r>
      <w:r w:rsidRPr="002A79F4">
        <w:rPr>
          <w:b/>
          <w:bCs/>
          <w:sz w:val="22"/>
          <w:szCs w:val="22"/>
        </w:rPr>
        <w:t>komunikacji</w:t>
      </w:r>
      <w:r w:rsidRPr="002A79F4">
        <w:rPr>
          <w:b/>
          <w:bCs/>
          <w:spacing w:val="-4"/>
          <w:sz w:val="22"/>
          <w:szCs w:val="22"/>
        </w:rPr>
        <w:t xml:space="preserve"> </w:t>
      </w:r>
      <w:r w:rsidRPr="002A79F4">
        <w:rPr>
          <w:b/>
          <w:bCs/>
          <w:sz w:val="22"/>
          <w:szCs w:val="22"/>
        </w:rPr>
        <w:t>elektronicznej z</w:t>
      </w:r>
      <w:r w:rsidRPr="002A79F4">
        <w:rPr>
          <w:b/>
          <w:bCs/>
          <w:spacing w:val="-4"/>
          <w:sz w:val="22"/>
          <w:szCs w:val="22"/>
        </w:rPr>
        <w:t xml:space="preserve"> </w:t>
      </w:r>
      <w:r w:rsidRPr="002A79F4">
        <w:rPr>
          <w:b/>
          <w:bCs/>
          <w:sz w:val="22"/>
          <w:szCs w:val="22"/>
        </w:rPr>
        <w:t>Zamawiającym.</w:t>
      </w:r>
    </w:p>
    <w:p w14:paraId="04C0A8BA" w14:textId="55AD7E73" w:rsidR="007B5E0D" w:rsidRDefault="00E80180" w:rsidP="00C6574B">
      <w:pPr>
        <w:pStyle w:val="Akapitzlist"/>
        <w:numPr>
          <w:ilvl w:val="0"/>
          <w:numId w:val="23"/>
        </w:numPr>
        <w:spacing w:line="360" w:lineRule="auto"/>
        <w:ind w:left="426" w:right="44" w:hanging="426"/>
        <w:jc w:val="both"/>
        <w:rPr>
          <w:rFonts w:ascii="Verdana" w:hAnsi="Verdana"/>
          <w:sz w:val="18"/>
          <w:szCs w:val="18"/>
        </w:rPr>
      </w:pPr>
      <w:r>
        <w:rPr>
          <w:rFonts w:ascii="Verdana" w:hAnsi="Verdana"/>
          <w:sz w:val="18"/>
          <w:szCs w:val="18"/>
        </w:rPr>
        <w:t>Załączniki do SWZ są wzorami. Zamawiający zaleca ich użycie w składanej ofercie. Dopuszcza się zamieszczenie w ofercie załączników opracowanych przez Wykonawcę, pod warunkiem jednak, że ich treść będzie odpowiadała treści formularzy załączonych do SWZ.</w:t>
      </w:r>
    </w:p>
    <w:p w14:paraId="6E158F34" w14:textId="77777777" w:rsidR="007B5E0D" w:rsidRDefault="00E80180" w:rsidP="00C6574B">
      <w:pPr>
        <w:pStyle w:val="Akapitzlist"/>
        <w:numPr>
          <w:ilvl w:val="0"/>
          <w:numId w:val="23"/>
        </w:numPr>
        <w:spacing w:line="360" w:lineRule="auto"/>
        <w:ind w:left="426" w:right="44" w:hanging="426"/>
        <w:jc w:val="both"/>
        <w:rPr>
          <w:rFonts w:ascii="Verdana" w:hAnsi="Verdana"/>
          <w:sz w:val="18"/>
          <w:szCs w:val="18"/>
        </w:rPr>
      </w:pPr>
      <w:r>
        <w:rPr>
          <w:rFonts w:ascii="Verdana" w:hAnsi="Verdana"/>
          <w:sz w:val="18"/>
          <w:szCs w:val="18"/>
        </w:rPr>
        <w:t xml:space="preserve">Oferta, aby była ważna, musi być podpisana przez Wykonawcę, przedstawicieli Wykonawcy wymienionych w aktualnych dokumentach rejestrowych Wykonawcy, osoby po stronie Wykonawcy upoważnione do zaciągania zobowiązań w jego imieniu. Formalne upoważnienie powinno być wówczas dołączone do oferty. </w:t>
      </w:r>
    </w:p>
    <w:p w14:paraId="4C23C177" w14:textId="77777777" w:rsidR="007B5E0D" w:rsidRDefault="00E80180" w:rsidP="00C6574B">
      <w:pPr>
        <w:pStyle w:val="Akapitzlist"/>
        <w:numPr>
          <w:ilvl w:val="0"/>
          <w:numId w:val="23"/>
        </w:numPr>
        <w:spacing w:line="360" w:lineRule="auto"/>
        <w:ind w:left="426" w:right="44" w:hanging="426"/>
        <w:jc w:val="both"/>
        <w:rPr>
          <w:rFonts w:ascii="Verdana" w:hAnsi="Verdana"/>
          <w:sz w:val="18"/>
          <w:szCs w:val="18"/>
        </w:rPr>
      </w:pPr>
      <w:r>
        <w:rPr>
          <w:rFonts w:ascii="Verdana" w:hAnsi="Verdana"/>
          <w:sz w:val="18"/>
          <w:szCs w:val="18"/>
        </w:rPr>
        <w:t>Oferta powinna być sporządzona w języku polskim.</w:t>
      </w:r>
    </w:p>
    <w:p w14:paraId="12C1CA93" w14:textId="77777777" w:rsidR="007B5E0D" w:rsidRDefault="00E80180" w:rsidP="00C6574B">
      <w:pPr>
        <w:pStyle w:val="Akapitzlist"/>
        <w:numPr>
          <w:ilvl w:val="0"/>
          <w:numId w:val="23"/>
        </w:numPr>
        <w:spacing w:line="360" w:lineRule="auto"/>
        <w:ind w:left="426" w:right="44" w:hanging="426"/>
        <w:jc w:val="both"/>
        <w:rPr>
          <w:rFonts w:ascii="Verdana" w:hAnsi="Verdana"/>
          <w:sz w:val="18"/>
          <w:szCs w:val="18"/>
        </w:rPr>
      </w:pPr>
      <w:r>
        <w:rPr>
          <w:rFonts w:ascii="Verdana" w:hAnsi="Verdana"/>
          <w:sz w:val="18"/>
          <w:szCs w:val="18"/>
        </w:rPr>
        <w:t xml:space="preserve">Wszelkie informacje stanowiące </w:t>
      </w:r>
      <w:r>
        <w:rPr>
          <w:rFonts w:ascii="Verdana" w:hAnsi="Verdana"/>
          <w:b/>
          <w:sz w:val="18"/>
          <w:szCs w:val="18"/>
        </w:rPr>
        <w:t>tajemnicę przedsiębiorstwa</w:t>
      </w:r>
      <w:r>
        <w:rPr>
          <w:rFonts w:ascii="Verdana" w:hAnsi="Verdana"/>
          <w:sz w:val="18"/>
          <w:szCs w:val="18"/>
        </w:rPr>
        <w:t xml:space="preserve"> w rozumieniu ustawy z dnia </w:t>
      </w:r>
      <w:r>
        <w:rPr>
          <w:rFonts w:ascii="Verdana" w:hAnsi="Verdana"/>
          <w:sz w:val="18"/>
          <w:szCs w:val="18"/>
        </w:rPr>
        <w:br/>
        <w:t xml:space="preserve">16 kwietnia 1993 r. o zwalczaniu nieuczciwej konkurencji (tekst jedn. -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w:t>
      </w:r>
      <w:r>
        <w:rPr>
          <w:rFonts w:ascii="Verdana" w:hAnsi="Verdana"/>
          <w:sz w:val="18"/>
          <w:szCs w:val="18"/>
        </w:rPr>
        <w:br/>
        <w:t xml:space="preserve">z przekazaniem tych informacji, wykazać spełnienie przesłanek określonych w art. 11 ust. 2 ustawy z dnia 16 kwietnia 1993 r. o zwalczaniu nieuczciwej konkurencji. Zaleca się, aby uzasadnienie zastrzeżenia informacji jako tajemnicy przedsiębiorstwa było sformułowane </w:t>
      </w:r>
      <w:r>
        <w:rPr>
          <w:rFonts w:ascii="Verdana" w:hAnsi="Verdana"/>
          <w:sz w:val="18"/>
          <w:szCs w:val="18"/>
        </w:rPr>
        <w:br/>
        <w:t xml:space="preserve">w sposób umożliwiający jego udostępnienie. Zastrzeżenie przez Wykonawcę tajemnicy przedsiębiorstwa bez uzasadnienia, będzie traktowane przez Zamawiającego jako bezskuteczne, ze względu na zaniechanie przez Wykonawcę podjęcia niezbędnych działań </w:t>
      </w:r>
      <w:r>
        <w:rPr>
          <w:rFonts w:ascii="Verdana" w:hAnsi="Verdana"/>
          <w:sz w:val="18"/>
          <w:szCs w:val="18"/>
        </w:rPr>
        <w:br/>
        <w:t xml:space="preserve">w celu zachowania poufności objętych klauzulą informacji zgodnie z postanowieniami art. 18 ust. 3 Pzp. Wykonawca nie może zastrzec informacji podawanych podczas otwarcia ofert, </w:t>
      </w:r>
      <w:r>
        <w:rPr>
          <w:rFonts w:ascii="Verdana" w:hAnsi="Verdana"/>
          <w:sz w:val="18"/>
          <w:szCs w:val="18"/>
        </w:rPr>
        <w:br/>
        <w:t>o których mowa w art. 222 ust. 5 Pzp.</w:t>
      </w:r>
    </w:p>
    <w:p w14:paraId="2F8522CC" w14:textId="57D0ABD4" w:rsidR="007B5E0D" w:rsidRDefault="00E80180" w:rsidP="00C6574B">
      <w:pPr>
        <w:pStyle w:val="Akapitzlist"/>
        <w:numPr>
          <w:ilvl w:val="0"/>
          <w:numId w:val="23"/>
        </w:numPr>
        <w:spacing w:line="360" w:lineRule="auto"/>
        <w:ind w:left="426" w:right="44" w:hanging="426"/>
        <w:jc w:val="both"/>
        <w:rPr>
          <w:rFonts w:ascii="Verdana" w:hAnsi="Verdana"/>
          <w:sz w:val="18"/>
          <w:szCs w:val="18"/>
        </w:rPr>
      </w:pPr>
      <w:r w:rsidRPr="009351B1">
        <w:rPr>
          <w:rFonts w:ascii="Verdana" w:hAnsi="Verdana"/>
          <w:sz w:val="18"/>
          <w:szCs w:val="18"/>
        </w:rPr>
        <w:t xml:space="preserve">Wycofanie oferty, o którym mowa w Rozdziale XVII pkt. 6, dokonywane jest </w:t>
      </w:r>
      <w:r w:rsidR="009351B1" w:rsidRPr="009351B1">
        <w:rPr>
          <w:rFonts w:ascii="Verdana" w:hAnsi="Verdana"/>
          <w:sz w:val="18"/>
          <w:szCs w:val="18"/>
        </w:rPr>
        <w:t>zgodnie</w:t>
      </w:r>
      <w:r w:rsidR="009351B1">
        <w:rPr>
          <w:rFonts w:ascii="Verdana" w:hAnsi="Verdana"/>
          <w:sz w:val="18"/>
          <w:szCs w:val="18"/>
        </w:rPr>
        <w:t xml:space="preserve"> z informacją zawartą w Rozdziale XI SWZ.</w:t>
      </w:r>
    </w:p>
    <w:p w14:paraId="2194CB32" w14:textId="77777777" w:rsidR="007B5E0D" w:rsidRDefault="00E80180" w:rsidP="00733E53">
      <w:pPr>
        <w:pStyle w:val="Nagwek1"/>
        <w:shd w:val="clear" w:color="auto" w:fill="E7E6E6"/>
        <w:rPr>
          <w:rFonts w:ascii="Verdana" w:hAnsi="Verdana"/>
          <w:b/>
          <w:sz w:val="18"/>
          <w:szCs w:val="18"/>
        </w:rPr>
      </w:pPr>
      <w:r>
        <w:t xml:space="preserve">WYMAGANIA DOTYCZĄCE WADIUM </w:t>
      </w:r>
      <w:bookmarkStart w:id="5" w:name="_Hlk62729896"/>
      <w:bookmarkEnd w:id="5"/>
    </w:p>
    <w:p w14:paraId="644403E5" w14:textId="77777777" w:rsidR="007B5E0D" w:rsidRDefault="00E80180" w:rsidP="00733E53">
      <w:pPr>
        <w:spacing w:after="120" w:line="276" w:lineRule="auto"/>
        <w:ind w:right="45"/>
        <w:jc w:val="both"/>
        <w:rPr>
          <w:rFonts w:ascii="Verdana" w:hAnsi="Verdana"/>
          <w:sz w:val="18"/>
          <w:szCs w:val="18"/>
        </w:rPr>
      </w:pPr>
      <w:r>
        <w:rPr>
          <w:rFonts w:ascii="Verdana" w:hAnsi="Verdana"/>
          <w:sz w:val="18"/>
          <w:szCs w:val="18"/>
        </w:rPr>
        <w:t>Zamawiający nie żąda wniesienia wadium.</w:t>
      </w:r>
    </w:p>
    <w:p w14:paraId="20565404" w14:textId="77777777" w:rsidR="007B5E0D" w:rsidRDefault="00E80180" w:rsidP="00733E53">
      <w:pPr>
        <w:pStyle w:val="Nagwek1"/>
        <w:shd w:val="clear" w:color="auto" w:fill="E7E6E6"/>
        <w:rPr>
          <w:rFonts w:ascii="Verdana" w:hAnsi="Verdana"/>
          <w:b/>
          <w:sz w:val="18"/>
          <w:szCs w:val="18"/>
        </w:rPr>
      </w:pPr>
      <w:r>
        <w:t>SPOSÓB ORAZ TERMIN SKŁADANIA OFERT</w:t>
      </w:r>
    </w:p>
    <w:p w14:paraId="0AA892AF" w14:textId="4AC15691" w:rsidR="009351B1" w:rsidRPr="009351B1" w:rsidRDefault="009351B1" w:rsidP="00C6574B">
      <w:pPr>
        <w:pStyle w:val="Akapitzlist"/>
        <w:widowControl w:val="0"/>
        <w:numPr>
          <w:ilvl w:val="0"/>
          <w:numId w:val="35"/>
        </w:numPr>
        <w:suppressAutoHyphens w:val="0"/>
        <w:kinsoku w:val="0"/>
        <w:overflowPunct w:val="0"/>
        <w:autoSpaceDE w:val="0"/>
        <w:autoSpaceDN w:val="0"/>
        <w:adjustRightInd w:val="0"/>
        <w:spacing w:line="276" w:lineRule="auto"/>
        <w:ind w:left="426" w:right="150"/>
        <w:contextualSpacing w:val="0"/>
        <w:jc w:val="both"/>
        <w:rPr>
          <w:rFonts w:ascii="Verdana" w:hAnsi="Verdana"/>
          <w:sz w:val="18"/>
          <w:szCs w:val="18"/>
        </w:rPr>
      </w:pPr>
      <w:r w:rsidRPr="009351B1">
        <w:rPr>
          <w:rFonts w:ascii="Verdana" w:hAnsi="Verdana"/>
          <w:sz w:val="18"/>
          <w:szCs w:val="18"/>
        </w:rPr>
        <w:t xml:space="preserve">Złożenie oferty wraz z oświadczeniem i innymi dokumentami wymienionymi w </w:t>
      </w:r>
      <w:r>
        <w:rPr>
          <w:rFonts w:ascii="Verdana" w:hAnsi="Verdana"/>
          <w:sz w:val="18"/>
          <w:szCs w:val="18"/>
        </w:rPr>
        <w:t>Rozd</w:t>
      </w:r>
      <w:r w:rsidRPr="009351B1">
        <w:rPr>
          <w:rFonts w:ascii="Verdana" w:hAnsi="Verdana"/>
          <w:sz w:val="18"/>
          <w:szCs w:val="18"/>
        </w:rPr>
        <w:t>ziale X</w:t>
      </w:r>
      <w:r>
        <w:rPr>
          <w:rFonts w:ascii="Verdana" w:hAnsi="Verdana"/>
          <w:sz w:val="18"/>
          <w:szCs w:val="18"/>
        </w:rPr>
        <w:t>V</w:t>
      </w:r>
      <w:r w:rsidRPr="009351B1">
        <w:rPr>
          <w:rFonts w:ascii="Verdana" w:hAnsi="Verdana"/>
          <w:sz w:val="18"/>
          <w:szCs w:val="18"/>
        </w:rPr>
        <w:t xml:space="preserve"> pkt </w:t>
      </w:r>
      <w:r>
        <w:rPr>
          <w:rFonts w:ascii="Verdana" w:hAnsi="Verdana"/>
          <w:sz w:val="18"/>
          <w:szCs w:val="18"/>
        </w:rPr>
        <w:t>4</w:t>
      </w:r>
      <w:r w:rsidRPr="009351B1">
        <w:rPr>
          <w:rFonts w:ascii="Verdana" w:hAnsi="Verdana"/>
          <w:sz w:val="18"/>
          <w:szCs w:val="18"/>
        </w:rPr>
        <w:t xml:space="preserve"> SWZ oraz jej wycofanie odbywa się przy użyciu </w:t>
      </w:r>
      <w:proofErr w:type="spellStart"/>
      <w:r w:rsidRPr="009351B1">
        <w:rPr>
          <w:rFonts w:ascii="Verdana" w:hAnsi="Verdana"/>
          <w:sz w:val="18"/>
          <w:szCs w:val="18"/>
        </w:rPr>
        <w:t>miniPortalu</w:t>
      </w:r>
      <w:proofErr w:type="spellEnd"/>
      <w:r w:rsidRPr="009351B1">
        <w:rPr>
          <w:rFonts w:ascii="Verdana" w:hAnsi="Verdana"/>
          <w:sz w:val="18"/>
          <w:szCs w:val="18"/>
        </w:rPr>
        <w:t xml:space="preserve"> zamieszczonego na stronie internetowej </w:t>
      </w:r>
      <w:hyperlink r:id="rId15" w:history="1">
        <w:r w:rsidRPr="009351B1">
          <w:rPr>
            <w:color w:val="0462C1"/>
            <w:sz w:val="22"/>
            <w:szCs w:val="22"/>
            <w:u w:val="single"/>
          </w:rPr>
          <w:t>https://miniportal.uzp.gov.pl/</w:t>
        </w:r>
      </w:hyperlink>
      <w:r w:rsidRPr="009351B1">
        <w:rPr>
          <w:rFonts w:ascii="Verdana" w:hAnsi="Verdana"/>
          <w:sz w:val="18"/>
          <w:szCs w:val="18"/>
        </w:rPr>
        <w:t xml:space="preserve">. System </w:t>
      </w:r>
      <w:proofErr w:type="spellStart"/>
      <w:r w:rsidRPr="009351B1">
        <w:rPr>
          <w:rFonts w:ascii="Verdana" w:hAnsi="Verdana"/>
          <w:sz w:val="18"/>
          <w:szCs w:val="18"/>
        </w:rPr>
        <w:t>miniPortal</w:t>
      </w:r>
      <w:proofErr w:type="spellEnd"/>
      <w:r w:rsidRPr="009351B1">
        <w:rPr>
          <w:rFonts w:ascii="Verdana" w:hAnsi="Verdana"/>
          <w:sz w:val="18"/>
          <w:szCs w:val="18"/>
        </w:rPr>
        <w:t xml:space="preserve"> zapewnia bezpłatną możliwość szyfrowania ofert.</w:t>
      </w:r>
    </w:p>
    <w:p w14:paraId="70E13484" w14:textId="13B53D3B" w:rsidR="009351B1" w:rsidRPr="009351B1" w:rsidRDefault="009351B1" w:rsidP="00C6574B">
      <w:pPr>
        <w:pStyle w:val="Akapitzlist"/>
        <w:numPr>
          <w:ilvl w:val="0"/>
          <w:numId w:val="12"/>
        </w:numPr>
        <w:spacing w:line="360" w:lineRule="auto"/>
        <w:ind w:left="425" w:right="45" w:hanging="425"/>
        <w:jc w:val="both"/>
        <w:rPr>
          <w:rFonts w:ascii="Verdana" w:hAnsi="Verdana"/>
          <w:sz w:val="18"/>
          <w:szCs w:val="18"/>
        </w:rPr>
      </w:pPr>
      <w:r w:rsidRPr="009351B1">
        <w:rPr>
          <w:rFonts w:ascii="Verdana" w:hAnsi="Verdana"/>
          <w:sz w:val="18"/>
          <w:szCs w:val="18"/>
        </w:rPr>
        <w:t>Wymagania techniczne i organizacyjne wysyłania oraz odbierania dokumentów elektronicznych</w:t>
      </w:r>
      <w:r w:rsidRPr="009351B1">
        <w:rPr>
          <w:rFonts w:ascii="Verdana" w:hAnsi="Verdana"/>
          <w:spacing w:val="1"/>
          <w:sz w:val="18"/>
          <w:szCs w:val="18"/>
        </w:rPr>
        <w:t xml:space="preserve"> </w:t>
      </w:r>
      <w:r w:rsidRPr="009351B1">
        <w:rPr>
          <w:rFonts w:ascii="Verdana" w:hAnsi="Verdana"/>
          <w:sz w:val="18"/>
          <w:szCs w:val="18"/>
        </w:rPr>
        <w:t xml:space="preserve">składających się na ofertę wraz z oświadczeniem i innymi dokumentami wymienionymi w </w:t>
      </w:r>
      <w:r>
        <w:rPr>
          <w:rFonts w:ascii="Verdana" w:hAnsi="Verdana"/>
          <w:sz w:val="18"/>
          <w:szCs w:val="18"/>
        </w:rPr>
        <w:lastRenderedPageBreak/>
        <w:t>Rozd</w:t>
      </w:r>
      <w:r w:rsidRPr="009351B1">
        <w:rPr>
          <w:rFonts w:ascii="Verdana" w:hAnsi="Verdana"/>
          <w:sz w:val="18"/>
          <w:szCs w:val="18"/>
        </w:rPr>
        <w:t>ziale X</w:t>
      </w:r>
      <w:r>
        <w:rPr>
          <w:rFonts w:ascii="Verdana" w:hAnsi="Verdana"/>
          <w:sz w:val="18"/>
          <w:szCs w:val="18"/>
        </w:rPr>
        <w:t>V</w:t>
      </w:r>
      <w:r w:rsidRPr="009351B1">
        <w:rPr>
          <w:rFonts w:ascii="Verdana" w:hAnsi="Verdana"/>
          <w:spacing w:val="1"/>
          <w:sz w:val="18"/>
          <w:szCs w:val="18"/>
        </w:rPr>
        <w:t xml:space="preserve"> </w:t>
      </w:r>
      <w:r w:rsidRPr="009351B1">
        <w:rPr>
          <w:rFonts w:ascii="Verdana" w:hAnsi="Verdana"/>
          <w:sz w:val="18"/>
          <w:szCs w:val="18"/>
        </w:rPr>
        <w:t xml:space="preserve">pkt. </w:t>
      </w:r>
      <w:r>
        <w:rPr>
          <w:rFonts w:ascii="Verdana" w:hAnsi="Verdana"/>
          <w:sz w:val="18"/>
          <w:szCs w:val="18"/>
        </w:rPr>
        <w:t>4</w:t>
      </w:r>
      <w:r w:rsidRPr="009351B1">
        <w:rPr>
          <w:rFonts w:ascii="Verdana" w:hAnsi="Verdana"/>
          <w:sz w:val="18"/>
          <w:szCs w:val="18"/>
        </w:rPr>
        <w:t xml:space="preserve"> SWZ oraz jej wycofanie opisane zostały w Instrukcji korzystania z </w:t>
      </w:r>
      <w:proofErr w:type="spellStart"/>
      <w:r w:rsidRPr="009351B1">
        <w:rPr>
          <w:rFonts w:ascii="Verdana" w:hAnsi="Verdana"/>
          <w:sz w:val="18"/>
          <w:szCs w:val="18"/>
        </w:rPr>
        <w:t>miniPortalu</w:t>
      </w:r>
      <w:proofErr w:type="spellEnd"/>
      <w:r w:rsidRPr="009351B1">
        <w:rPr>
          <w:rFonts w:ascii="Verdana" w:hAnsi="Verdana"/>
          <w:sz w:val="18"/>
          <w:szCs w:val="18"/>
        </w:rPr>
        <w:t xml:space="preserve"> zamieszczonej</w:t>
      </w:r>
      <w:r w:rsidRPr="009351B1">
        <w:rPr>
          <w:rFonts w:ascii="Verdana" w:hAnsi="Verdana"/>
          <w:spacing w:val="1"/>
          <w:sz w:val="18"/>
          <w:szCs w:val="18"/>
        </w:rPr>
        <w:t xml:space="preserve"> </w:t>
      </w:r>
      <w:r w:rsidRPr="009351B1">
        <w:rPr>
          <w:rFonts w:ascii="Verdana" w:hAnsi="Verdana"/>
          <w:sz w:val="18"/>
          <w:szCs w:val="18"/>
        </w:rPr>
        <w:t>na</w:t>
      </w:r>
      <w:r w:rsidRPr="009351B1">
        <w:rPr>
          <w:rFonts w:ascii="Verdana" w:hAnsi="Verdana"/>
          <w:spacing w:val="1"/>
          <w:sz w:val="18"/>
          <w:szCs w:val="18"/>
        </w:rPr>
        <w:t xml:space="preserve"> </w:t>
      </w:r>
      <w:r w:rsidRPr="009351B1">
        <w:rPr>
          <w:rFonts w:ascii="Verdana" w:hAnsi="Verdana"/>
          <w:sz w:val="18"/>
          <w:szCs w:val="18"/>
        </w:rPr>
        <w:t>stronie</w:t>
      </w:r>
      <w:r w:rsidRPr="009351B1">
        <w:rPr>
          <w:rFonts w:ascii="Verdana" w:hAnsi="Verdana"/>
          <w:spacing w:val="1"/>
          <w:sz w:val="18"/>
          <w:szCs w:val="18"/>
        </w:rPr>
        <w:t xml:space="preserve"> </w:t>
      </w:r>
      <w:r w:rsidRPr="009351B1">
        <w:rPr>
          <w:rFonts w:ascii="Verdana" w:hAnsi="Verdana"/>
          <w:sz w:val="18"/>
          <w:szCs w:val="18"/>
        </w:rPr>
        <w:t>internetowej:</w:t>
      </w:r>
      <w:r w:rsidRPr="009351B1">
        <w:rPr>
          <w:rFonts w:ascii="Verdana" w:hAnsi="Verdana"/>
          <w:color w:val="0462C1"/>
          <w:spacing w:val="1"/>
          <w:sz w:val="18"/>
          <w:szCs w:val="18"/>
        </w:rPr>
        <w:t xml:space="preserve"> </w:t>
      </w:r>
      <w:hyperlink r:id="rId16" w:history="1">
        <w:r w:rsidRPr="009351B1">
          <w:rPr>
            <w:rFonts w:ascii="Verdana" w:hAnsi="Verdana"/>
            <w:color w:val="0462C1"/>
            <w:sz w:val="18"/>
            <w:szCs w:val="18"/>
            <w:u w:val="single"/>
          </w:rPr>
          <w:t>https://miniportal.uzp.gov.pl/Instrukcja_uzytkownika_miniPortal-</w:t>
        </w:r>
      </w:hyperlink>
      <w:r w:rsidRPr="009351B1">
        <w:rPr>
          <w:rFonts w:ascii="Verdana" w:hAnsi="Verdana"/>
          <w:color w:val="0462C1"/>
          <w:spacing w:val="1"/>
          <w:sz w:val="18"/>
          <w:szCs w:val="18"/>
        </w:rPr>
        <w:t xml:space="preserve"> </w:t>
      </w:r>
      <w:hyperlink r:id="rId17" w:history="1">
        <w:r w:rsidRPr="009351B1">
          <w:rPr>
            <w:rFonts w:ascii="Verdana" w:hAnsi="Verdana"/>
            <w:color w:val="0462C1"/>
            <w:sz w:val="18"/>
            <w:szCs w:val="18"/>
            <w:u w:val="single"/>
          </w:rPr>
          <w:t>ePUAP.pdf</w:t>
        </w:r>
      </w:hyperlink>
    </w:p>
    <w:p w14:paraId="2AE1DF8B" w14:textId="1BE0567A" w:rsidR="007B5E0D" w:rsidRPr="009C4255" w:rsidRDefault="00E80180" w:rsidP="00C6574B">
      <w:pPr>
        <w:pStyle w:val="Akapitzlist"/>
        <w:numPr>
          <w:ilvl w:val="0"/>
          <w:numId w:val="12"/>
        </w:numPr>
        <w:spacing w:line="360" w:lineRule="auto"/>
        <w:ind w:left="425" w:right="45" w:hanging="425"/>
        <w:jc w:val="both"/>
        <w:rPr>
          <w:rFonts w:ascii="Verdana" w:hAnsi="Verdana"/>
          <w:sz w:val="18"/>
          <w:szCs w:val="18"/>
        </w:rPr>
      </w:pPr>
      <w:r w:rsidRPr="009C4255">
        <w:rPr>
          <w:rFonts w:ascii="Verdana" w:hAnsi="Verdana"/>
          <w:sz w:val="18"/>
          <w:szCs w:val="18"/>
        </w:rPr>
        <w:t xml:space="preserve">Ofertę wraz z wymaganymi załącznikami należy składać </w:t>
      </w:r>
      <w:r w:rsidR="009351B1">
        <w:rPr>
          <w:rFonts w:ascii="Verdana" w:hAnsi="Verdana"/>
          <w:sz w:val="18"/>
          <w:szCs w:val="18"/>
        </w:rPr>
        <w:t xml:space="preserve">w formie elektronicznej </w:t>
      </w:r>
      <w:r w:rsidRPr="009C4255">
        <w:rPr>
          <w:rFonts w:ascii="Verdana" w:hAnsi="Verdana"/>
          <w:sz w:val="18"/>
          <w:szCs w:val="18"/>
        </w:rPr>
        <w:t xml:space="preserve">w terminie do </w:t>
      </w:r>
      <w:r w:rsidR="00290B64" w:rsidRPr="001E1D6B">
        <w:rPr>
          <w:rFonts w:ascii="Verdana" w:hAnsi="Verdana"/>
          <w:b/>
          <w:bCs/>
          <w:color w:val="4472C4" w:themeColor="accent1"/>
          <w:sz w:val="18"/>
          <w:szCs w:val="18"/>
        </w:rPr>
        <w:t>3</w:t>
      </w:r>
      <w:r w:rsidR="001E1D6B" w:rsidRPr="001E1D6B">
        <w:rPr>
          <w:rFonts w:ascii="Verdana" w:hAnsi="Verdana"/>
          <w:b/>
          <w:bCs/>
          <w:color w:val="4472C4" w:themeColor="accent1"/>
          <w:sz w:val="18"/>
          <w:szCs w:val="18"/>
        </w:rPr>
        <w:t>0</w:t>
      </w:r>
      <w:r w:rsidR="00290B64" w:rsidRPr="001E1D6B">
        <w:rPr>
          <w:rFonts w:ascii="Verdana" w:hAnsi="Verdana"/>
          <w:b/>
          <w:bCs/>
          <w:color w:val="4472C4" w:themeColor="accent1"/>
          <w:sz w:val="18"/>
          <w:szCs w:val="18"/>
        </w:rPr>
        <w:t>.08.</w:t>
      </w:r>
      <w:proofErr w:type="gramStart"/>
      <w:r w:rsidR="00290B64" w:rsidRPr="001E1D6B">
        <w:rPr>
          <w:rFonts w:ascii="Verdana" w:hAnsi="Verdana"/>
          <w:b/>
          <w:bCs/>
          <w:color w:val="4472C4" w:themeColor="accent1"/>
          <w:sz w:val="18"/>
          <w:szCs w:val="18"/>
        </w:rPr>
        <w:t>2021r.</w:t>
      </w:r>
      <w:proofErr w:type="gramEnd"/>
      <w:r w:rsidR="00290B64" w:rsidRPr="001E1D6B">
        <w:rPr>
          <w:rFonts w:ascii="Verdana" w:hAnsi="Verdana"/>
          <w:color w:val="4472C4" w:themeColor="accent1"/>
          <w:sz w:val="18"/>
          <w:szCs w:val="18"/>
        </w:rPr>
        <w:t xml:space="preserve"> </w:t>
      </w:r>
      <w:r w:rsidR="00E305A0" w:rsidRPr="00290B64">
        <w:rPr>
          <w:rFonts w:ascii="Verdana" w:hAnsi="Verdana"/>
          <w:b/>
          <w:strike/>
          <w:sz w:val="18"/>
          <w:szCs w:val="18"/>
        </w:rPr>
        <w:t>1</w:t>
      </w:r>
      <w:r w:rsidR="00AA5DED" w:rsidRPr="00290B64">
        <w:rPr>
          <w:rFonts w:ascii="Verdana" w:hAnsi="Verdana"/>
          <w:b/>
          <w:strike/>
          <w:sz w:val="18"/>
          <w:szCs w:val="18"/>
        </w:rPr>
        <w:t>7</w:t>
      </w:r>
      <w:r w:rsidR="00E305A0" w:rsidRPr="00290B64">
        <w:rPr>
          <w:rFonts w:ascii="Verdana" w:hAnsi="Verdana"/>
          <w:b/>
          <w:strike/>
          <w:sz w:val="18"/>
          <w:szCs w:val="18"/>
        </w:rPr>
        <w:t>.0</w:t>
      </w:r>
      <w:r w:rsidR="00AA5DED" w:rsidRPr="00290B64">
        <w:rPr>
          <w:rFonts w:ascii="Verdana" w:hAnsi="Verdana"/>
          <w:b/>
          <w:strike/>
          <w:sz w:val="18"/>
          <w:szCs w:val="18"/>
        </w:rPr>
        <w:t>8</w:t>
      </w:r>
      <w:r w:rsidRPr="00290B64">
        <w:rPr>
          <w:rFonts w:ascii="Verdana" w:hAnsi="Verdana"/>
          <w:b/>
          <w:strike/>
          <w:sz w:val="18"/>
          <w:szCs w:val="18"/>
        </w:rPr>
        <w:t>.2021</w:t>
      </w:r>
      <w:r w:rsidRPr="009C4255">
        <w:rPr>
          <w:rFonts w:ascii="Verdana" w:hAnsi="Verdana"/>
          <w:b/>
          <w:sz w:val="18"/>
          <w:szCs w:val="18"/>
        </w:rPr>
        <w:t xml:space="preserve"> r.</w:t>
      </w:r>
      <w:r w:rsidRPr="009C4255">
        <w:rPr>
          <w:rFonts w:ascii="Verdana" w:hAnsi="Verdana"/>
          <w:sz w:val="18"/>
          <w:szCs w:val="18"/>
        </w:rPr>
        <w:t xml:space="preserve"> do godz. </w:t>
      </w:r>
      <w:r w:rsidR="00290B64" w:rsidRPr="001E1D6B">
        <w:rPr>
          <w:rFonts w:ascii="Verdana" w:hAnsi="Verdana"/>
          <w:b/>
          <w:bCs/>
          <w:sz w:val="18"/>
          <w:szCs w:val="18"/>
        </w:rPr>
        <w:t>14:00</w:t>
      </w:r>
      <w:r w:rsidR="00290B64" w:rsidRPr="001E1D6B">
        <w:rPr>
          <w:rFonts w:ascii="Verdana" w:hAnsi="Verdana"/>
          <w:sz w:val="18"/>
          <w:szCs w:val="18"/>
        </w:rPr>
        <w:t xml:space="preserve"> </w:t>
      </w:r>
      <w:r w:rsidR="00AA5DED" w:rsidRPr="00290B64">
        <w:rPr>
          <w:rFonts w:ascii="Verdana" w:hAnsi="Verdana"/>
          <w:b/>
          <w:strike/>
          <w:sz w:val="18"/>
          <w:szCs w:val="18"/>
        </w:rPr>
        <w:t>15</w:t>
      </w:r>
      <w:r w:rsidRPr="00290B64">
        <w:rPr>
          <w:rFonts w:ascii="Verdana" w:hAnsi="Verdana"/>
          <w:b/>
          <w:strike/>
          <w:sz w:val="18"/>
          <w:szCs w:val="18"/>
        </w:rPr>
        <w:t>:00</w:t>
      </w:r>
      <w:r w:rsidRPr="009C4255">
        <w:rPr>
          <w:rFonts w:ascii="Verdana" w:hAnsi="Verdana"/>
          <w:sz w:val="18"/>
          <w:szCs w:val="18"/>
        </w:rPr>
        <w:t>.</w:t>
      </w:r>
    </w:p>
    <w:p w14:paraId="3F95F66C" w14:textId="77777777" w:rsidR="007B5E0D" w:rsidRPr="009C4255" w:rsidRDefault="00E80180" w:rsidP="00C6574B">
      <w:pPr>
        <w:pStyle w:val="Akapitzlist"/>
        <w:numPr>
          <w:ilvl w:val="0"/>
          <w:numId w:val="12"/>
        </w:numPr>
        <w:spacing w:line="360" w:lineRule="auto"/>
        <w:ind w:left="425" w:right="45" w:hanging="425"/>
        <w:jc w:val="both"/>
        <w:rPr>
          <w:rFonts w:ascii="Verdana" w:hAnsi="Verdana"/>
          <w:sz w:val="18"/>
          <w:szCs w:val="18"/>
        </w:rPr>
      </w:pPr>
      <w:r w:rsidRPr="009C4255">
        <w:rPr>
          <w:rFonts w:ascii="Verdana" w:hAnsi="Verdana"/>
          <w:sz w:val="18"/>
          <w:szCs w:val="18"/>
        </w:rPr>
        <w:t xml:space="preserve">Oferta może być złożona tylko do upływu terminu składania ofert. </w:t>
      </w:r>
    </w:p>
    <w:p w14:paraId="771B57C9" w14:textId="77777777" w:rsidR="007B5E0D" w:rsidRPr="009C4255" w:rsidRDefault="00E80180" w:rsidP="00C6574B">
      <w:pPr>
        <w:pStyle w:val="Akapitzlist"/>
        <w:numPr>
          <w:ilvl w:val="0"/>
          <w:numId w:val="12"/>
        </w:numPr>
        <w:spacing w:line="360" w:lineRule="auto"/>
        <w:ind w:left="425" w:right="45" w:hanging="425"/>
        <w:jc w:val="both"/>
        <w:rPr>
          <w:rFonts w:ascii="Verdana" w:hAnsi="Verdana"/>
          <w:sz w:val="18"/>
          <w:szCs w:val="18"/>
        </w:rPr>
      </w:pPr>
      <w:r w:rsidRPr="009C4255">
        <w:rPr>
          <w:rFonts w:ascii="Verdana" w:hAnsi="Verdana"/>
          <w:sz w:val="18"/>
          <w:szCs w:val="18"/>
        </w:rPr>
        <w:t>Wykonawca może złożyć tylko jedną ofertę.</w:t>
      </w:r>
    </w:p>
    <w:p w14:paraId="6F03AFF4" w14:textId="77777777" w:rsidR="007B5E0D" w:rsidRPr="009C4255" w:rsidRDefault="00E80180" w:rsidP="00C6574B">
      <w:pPr>
        <w:pStyle w:val="Akapitzlist"/>
        <w:numPr>
          <w:ilvl w:val="0"/>
          <w:numId w:val="12"/>
        </w:numPr>
        <w:spacing w:line="360" w:lineRule="auto"/>
        <w:ind w:left="425" w:right="45" w:hanging="425"/>
        <w:jc w:val="both"/>
        <w:rPr>
          <w:rFonts w:ascii="Verdana" w:hAnsi="Verdana"/>
          <w:sz w:val="18"/>
          <w:szCs w:val="18"/>
        </w:rPr>
      </w:pPr>
      <w:r w:rsidRPr="009C4255">
        <w:rPr>
          <w:rFonts w:ascii="Verdana" w:hAnsi="Verdana"/>
          <w:sz w:val="18"/>
          <w:szCs w:val="18"/>
        </w:rPr>
        <w:t>Treść oferty musi być zgodna z wymaganiami Zamawiającego określonymi w SWZ.</w:t>
      </w:r>
    </w:p>
    <w:p w14:paraId="7B82203E" w14:textId="77777777" w:rsidR="007B5E0D" w:rsidRPr="009C4255" w:rsidRDefault="00E80180" w:rsidP="00C6574B">
      <w:pPr>
        <w:pStyle w:val="Akapitzlist"/>
        <w:numPr>
          <w:ilvl w:val="0"/>
          <w:numId w:val="12"/>
        </w:numPr>
        <w:spacing w:line="360" w:lineRule="auto"/>
        <w:ind w:left="425" w:right="45" w:hanging="425"/>
        <w:jc w:val="both"/>
        <w:rPr>
          <w:rFonts w:ascii="Verdana" w:hAnsi="Verdana"/>
          <w:sz w:val="18"/>
          <w:szCs w:val="18"/>
        </w:rPr>
      </w:pPr>
      <w:r w:rsidRPr="009C4255">
        <w:rPr>
          <w:rFonts w:ascii="Verdana" w:hAnsi="Verdana"/>
          <w:sz w:val="18"/>
          <w:szCs w:val="18"/>
        </w:rPr>
        <w:t>Zamawiający odrzuci ofertę złożoną po terminie składania ofert.</w:t>
      </w:r>
    </w:p>
    <w:p w14:paraId="4A1BED6C" w14:textId="77777777" w:rsidR="007B5E0D" w:rsidRPr="009C4255" w:rsidRDefault="00E80180" w:rsidP="00C6574B">
      <w:pPr>
        <w:pStyle w:val="Akapitzlist"/>
        <w:numPr>
          <w:ilvl w:val="0"/>
          <w:numId w:val="12"/>
        </w:numPr>
        <w:spacing w:line="360" w:lineRule="auto"/>
        <w:ind w:left="425" w:right="45" w:hanging="425"/>
        <w:jc w:val="both"/>
        <w:rPr>
          <w:rFonts w:ascii="Verdana" w:hAnsi="Verdana"/>
          <w:sz w:val="18"/>
          <w:szCs w:val="18"/>
        </w:rPr>
      </w:pPr>
      <w:r w:rsidRPr="009C4255">
        <w:rPr>
          <w:rFonts w:ascii="Verdana" w:hAnsi="Verdana"/>
          <w:sz w:val="18"/>
          <w:szCs w:val="18"/>
        </w:rPr>
        <w:t>Wykonawca do upływu terminu składania ofert może wycofać złożoną ofertę.</w:t>
      </w:r>
    </w:p>
    <w:p w14:paraId="2C702EAA" w14:textId="77777777" w:rsidR="007B5E0D" w:rsidRPr="009C4255" w:rsidRDefault="00E80180" w:rsidP="00733E53">
      <w:pPr>
        <w:pStyle w:val="Nagwek1"/>
        <w:shd w:val="clear" w:color="auto" w:fill="E7E6E6"/>
        <w:rPr>
          <w:rFonts w:ascii="Verdana" w:hAnsi="Verdana"/>
          <w:b/>
          <w:sz w:val="18"/>
          <w:szCs w:val="18"/>
        </w:rPr>
      </w:pPr>
      <w:r w:rsidRPr="009C4255">
        <w:t>TERMIN OTWARCIA OFERT</w:t>
      </w:r>
    </w:p>
    <w:p w14:paraId="66BAEED8" w14:textId="422077FB" w:rsidR="007B5E0D" w:rsidRPr="002B5BBC" w:rsidRDefault="00E80180" w:rsidP="00C6574B">
      <w:pPr>
        <w:pStyle w:val="Akapitzlist"/>
        <w:numPr>
          <w:ilvl w:val="0"/>
          <w:numId w:val="11"/>
        </w:numPr>
        <w:spacing w:line="360" w:lineRule="auto"/>
        <w:ind w:left="425" w:right="45" w:hanging="425"/>
        <w:jc w:val="both"/>
        <w:rPr>
          <w:rFonts w:ascii="Verdana" w:hAnsi="Verdana"/>
          <w:sz w:val="18"/>
          <w:szCs w:val="18"/>
          <w:u w:val="single"/>
        </w:rPr>
      </w:pPr>
      <w:r w:rsidRPr="009C4255">
        <w:rPr>
          <w:rFonts w:ascii="Verdana" w:hAnsi="Verdana"/>
          <w:sz w:val="18"/>
          <w:szCs w:val="18"/>
        </w:rPr>
        <w:t xml:space="preserve">Otwarcie ofert nastąpi w dniu </w:t>
      </w:r>
      <w:r w:rsidR="001E1D6B" w:rsidRPr="001E1D6B">
        <w:rPr>
          <w:rFonts w:ascii="Verdana" w:hAnsi="Verdana"/>
          <w:b/>
          <w:bCs/>
          <w:color w:val="4472C4" w:themeColor="accent1"/>
          <w:sz w:val="18"/>
          <w:szCs w:val="18"/>
        </w:rPr>
        <w:t>30.08.</w:t>
      </w:r>
      <w:proofErr w:type="gramStart"/>
      <w:r w:rsidR="001E1D6B" w:rsidRPr="001E1D6B">
        <w:rPr>
          <w:rFonts w:ascii="Verdana" w:hAnsi="Verdana"/>
          <w:b/>
          <w:bCs/>
          <w:color w:val="4472C4" w:themeColor="accent1"/>
          <w:sz w:val="18"/>
          <w:szCs w:val="18"/>
        </w:rPr>
        <w:t>2021r.</w:t>
      </w:r>
      <w:proofErr w:type="gramEnd"/>
      <w:r w:rsidR="00290B64">
        <w:rPr>
          <w:rFonts w:ascii="Verdana" w:hAnsi="Verdana"/>
          <w:sz w:val="18"/>
          <w:szCs w:val="18"/>
        </w:rPr>
        <w:t xml:space="preserve"> </w:t>
      </w:r>
      <w:r w:rsidR="00E305A0" w:rsidRPr="00290B64">
        <w:rPr>
          <w:rFonts w:ascii="Verdana" w:hAnsi="Verdana"/>
          <w:b/>
          <w:strike/>
          <w:sz w:val="18"/>
          <w:szCs w:val="18"/>
        </w:rPr>
        <w:t>1</w:t>
      </w:r>
      <w:r w:rsidR="00AA5DED" w:rsidRPr="00290B64">
        <w:rPr>
          <w:rFonts w:ascii="Verdana" w:hAnsi="Verdana"/>
          <w:b/>
          <w:strike/>
          <w:sz w:val="18"/>
          <w:szCs w:val="18"/>
        </w:rPr>
        <w:t>7</w:t>
      </w:r>
      <w:r w:rsidR="00E305A0" w:rsidRPr="00290B64">
        <w:rPr>
          <w:rFonts w:ascii="Verdana" w:hAnsi="Verdana"/>
          <w:b/>
          <w:strike/>
          <w:sz w:val="18"/>
          <w:szCs w:val="18"/>
        </w:rPr>
        <w:t>.0</w:t>
      </w:r>
      <w:r w:rsidR="00AA5DED" w:rsidRPr="00290B64">
        <w:rPr>
          <w:rFonts w:ascii="Verdana" w:hAnsi="Verdana"/>
          <w:b/>
          <w:strike/>
          <w:sz w:val="18"/>
          <w:szCs w:val="18"/>
        </w:rPr>
        <w:t>8</w:t>
      </w:r>
      <w:r w:rsidRPr="00290B64">
        <w:rPr>
          <w:rFonts w:ascii="Verdana" w:hAnsi="Verdana"/>
          <w:b/>
          <w:strike/>
          <w:sz w:val="18"/>
          <w:szCs w:val="18"/>
        </w:rPr>
        <w:t>.2021 r.</w:t>
      </w:r>
      <w:r w:rsidRPr="009C4255">
        <w:rPr>
          <w:rFonts w:ascii="Verdana" w:hAnsi="Verdana"/>
          <w:sz w:val="18"/>
          <w:szCs w:val="18"/>
        </w:rPr>
        <w:t xml:space="preserve"> o godz.</w:t>
      </w:r>
      <w:r w:rsidR="00290B64">
        <w:rPr>
          <w:rFonts w:ascii="Verdana" w:hAnsi="Verdana"/>
          <w:sz w:val="18"/>
          <w:szCs w:val="18"/>
        </w:rPr>
        <w:t xml:space="preserve"> </w:t>
      </w:r>
      <w:r w:rsidR="00290B64" w:rsidRPr="001E1D6B">
        <w:rPr>
          <w:rFonts w:ascii="Verdana" w:hAnsi="Verdana"/>
          <w:b/>
          <w:bCs/>
          <w:sz w:val="18"/>
          <w:szCs w:val="18"/>
        </w:rPr>
        <w:t>14:05</w:t>
      </w:r>
      <w:r w:rsidRPr="001E1D6B">
        <w:rPr>
          <w:rFonts w:ascii="Verdana" w:hAnsi="Verdana"/>
          <w:sz w:val="18"/>
          <w:szCs w:val="18"/>
        </w:rPr>
        <w:t xml:space="preserve"> </w:t>
      </w:r>
      <w:r w:rsidRPr="00290B64">
        <w:rPr>
          <w:rFonts w:ascii="Verdana" w:hAnsi="Verdana"/>
          <w:b/>
          <w:strike/>
          <w:sz w:val="18"/>
          <w:szCs w:val="18"/>
        </w:rPr>
        <w:t>1</w:t>
      </w:r>
      <w:r w:rsidR="00AA5DED" w:rsidRPr="00290B64">
        <w:rPr>
          <w:rFonts w:ascii="Verdana" w:hAnsi="Verdana"/>
          <w:b/>
          <w:strike/>
          <w:sz w:val="18"/>
          <w:szCs w:val="18"/>
        </w:rPr>
        <w:t>5</w:t>
      </w:r>
      <w:r w:rsidRPr="00290B64">
        <w:rPr>
          <w:rFonts w:ascii="Verdana" w:hAnsi="Verdana"/>
          <w:b/>
          <w:strike/>
          <w:sz w:val="18"/>
          <w:szCs w:val="18"/>
        </w:rPr>
        <w:t>:0</w:t>
      </w:r>
      <w:r w:rsidR="00AA5DED" w:rsidRPr="00290B64">
        <w:rPr>
          <w:rFonts w:ascii="Verdana" w:hAnsi="Verdana"/>
          <w:b/>
          <w:strike/>
          <w:sz w:val="18"/>
          <w:szCs w:val="18"/>
        </w:rPr>
        <w:t>5</w:t>
      </w:r>
      <w:r w:rsidRPr="00170179">
        <w:rPr>
          <w:rFonts w:ascii="Verdana" w:hAnsi="Verdana"/>
          <w:sz w:val="18"/>
          <w:szCs w:val="18"/>
        </w:rPr>
        <w:t xml:space="preserve">, </w:t>
      </w:r>
      <w:r w:rsidRPr="002B5BBC">
        <w:rPr>
          <w:rFonts w:ascii="Verdana" w:hAnsi="Verdana"/>
          <w:sz w:val="18"/>
          <w:szCs w:val="18"/>
          <w:u w:val="single"/>
        </w:rPr>
        <w:t>poprzez ich odszyfrowanie przez Zamawiającego.</w:t>
      </w:r>
    </w:p>
    <w:p w14:paraId="72BA6009" w14:textId="77777777" w:rsidR="007B5E0D" w:rsidRDefault="00E80180" w:rsidP="00C6574B">
      <w:pPr>
        <w:pStyle w:val="Akapitzlist"/>
        <w:numPr>
          <w:ilvl w:val="0"/>
          <w:numId w:val="11"/>
        </w:numPr>
        <w:spacing w:line="360" w:lineRule="auto"/>
        <w:ind w:left="425" w:right="45" w:hanging="425"/>
        <w:jc w:val="both"/>
        <w:rPr>
          <w:rFonts w:ascii="Verdana" w:hAnsi="Verdana"/>
          <w:sz w:val="18"/>
          <w:szCs w:val="18"/>
        </w:rPr>
      </w:pPr>
      <w:r>
        <w:rPr>
          <w:rFonts w:ascii="Verdana" w:hAnsi="Verdana"/>
          <w:sz w:val="18"/>
          <w:szCs w:val="18"/>
        </w:rPr>
        <w:t xml:space="preserve">W przypadku wystąpienia awarii systemu teleinformatycznego, która spowoduje brak możliwości otwarcia ofert w terminie określonym przez Zamawiającego, otwarcie ofert nastąpi niezwłocznie po usunięciu awarii. </w:t>
      </w:r>
    </w:p>
    <w:p w14:paraId="73031B33" w14:textId="77777777" w:rsidR="007B5E0D" w:rsidRDefault="00E80180" w:rsidP="00C6574B">
      <w:pPr>
        <w:pStyle w:val="Akapitzlist"/>
        <w:numPr>
          <w:ilvl w:val="0"/>
          <w:numId w:val="11"/>
        </w:numPr>
        <w:spacing w:line="360" w:lineRule="auto"/>
        <w:ind w:left="425" w:right="45" w:hanging="425"/>
        <w:jc w:val="both"/>
        <w:rPr>
          <w:rFonts w:ascii="Verdana" w:hAnsi="Verdana"/>
          <w:sz w:val="18"/>
          <w:szCs w:val="18"/>
        </w:rPr>
      </w:pPr>
      <w:r>
        <w:rPr>
          <w:rFonts w:ascii="Verdana" w:hAnsi="Verdana"/>
          <w:sz w:val="18"/>
          <w:szCs w:val="18"/>
        </w:rPr>
        <w:t>Zamawiający poinformuje o zmianie terminu otwarcia ofert na stronie internetowej prowadzonego postępowania.</w:t>
      </w:r>
    </w:p>
    <w:p w14:paraId="59375CF3" w14:textId="77777777" w:rsidR="007B5E0D" w:rsidRDefault="00E80180" w:rsidP="00C6574B">
      <w:pPr>
        <w:pStyle w:val="Akapitzlist"/>
        <w:numPr>
          <w:ilvl w:val="0"/>
          <w:numId w:val="11"/>
        </w:numPr>
        <w:spacing w:line="480" w:lineRule="auto"/>
        <w:ind w:left="425" w:right="45" w:hanging="425"/>
        <w:jc w:val="both"/>
        <w:rPr>
          <w:rFonts w:ascii="Verdana" w:hAnsi="Verdana"/>
          <w:sz w:val="18"/>
          <w:szCs w:val="18"/>
        </w:rPr>
      </w:pPr>
      <w:r>
        <w:rPr>
          <w:rFonts w:ascii="Verdana" w:hAnsi="Verdana"/>
          <w:sz w:val="18"/>
          <w:szCs w:val="18"/>
        </w:rPr>
        <w:t>Zamawiający nie przewiduje uczestnictwa Wykonawców w sesji otwarcia ofert.</w:t>
      </w:r>
    </w:p>
    <w:p w14:paraId="3BF5C5FF" w14:textId="77777777" w:rsidR="007B5E0D" w:rsidRDefault="00E80180" w:rsidP="00733E53">
      <w:pPr>
        <w:pStyle w:val="Nagwek1"/>
        <w:shd w:val="clear" w:color="auto" w:fill="E7E6E6"/>
        <w:spacing w:after="0" w:line="360" w:lineRule="auto"/>
        <w:rPr>
          <w:rFonts w:ascii="Verdana" w:hAnsi="Verdana"/>
          <w:b/>
          <w:sz w:val="18"/>
          <w:szCs w:val="18"/>
        </w:rPr>
      </w:pPr>
      <w:r>
        <w:t>SPOSÓB OBLICZENIA CENY</w:t>
      </w:r>
    </w:p>
    <w:p w14:paraId="16DADDA7" w14:textId="38CB0B74" w:rsidR="00FA3256" w:rsidRPr="009E3341" w:rsidRDefault="00FA3256" w:rsidP="00C6574B">
      <w:pPr>
        <w:pStyle w:val="Akapitzlist"/>
        <w:numPr>
          <w:ilvl w:val="0"/>
          <w:numId w:val="30"/>
        </w:numPr>
        <w:tabs>
          <w:tab w:val="clear" w:pos="0"/>
          <w:tab w:val="num" w:pos="426"/>
          <w:tab w:val="left" w:pos="851"/>
        </w:tabs>
        <w:spacing w:before="120" w:after="120" w:line="360" w:lineRule="auto"/>
        <w:ind w:left="425" w:hanging="425"/>
        <w:jc w:val="both"/>
        <w:rPr>
          <w:rFonts w:ascii="Verdana" w:hAnsi="Verdana"/>
          <w:sz w:val="18"/>
          <w:szCs w:val="18"/>
        </w:rPr>
      </w:pPr>
      <w:r w:rsidRPr="009E3341">
        <w:rPr>
          <w:rFonts w:ascii="Verdana" w:hAnsi="Verdana"/>
          <w:sz w:val="18"/>
          <w:szCs w:val="18"/>
        </w:rPr>
        <w:t xml:space="preserve">Ceną ofertową jest cena podana w Formularzu ofertowym (wzór - </w:t>
      </w:r>
      <w:r w:rsidRPr="009E3341">
        <w:rPr>
          <w:rFonts w:ascii="Verdana" w:hAnsi="Verdana"/>
          <w:bCs/>
          <w:i/>
          <w:iCs/>
          <w:sz w:val="18"/>
          <w:szCs w:val="18"/>
        </w:rPr>
        <w:t>załącznik nr 1 do SWZ</w:t>
      </w:r>
      <w:r w:rsidRPr="009E3341">
        <w:rPr>
          <w:rFonts w:ascii="Verdana" w:hAnsi="Verdana"/>
          <w:sz w:val="18"/>
          <w:szCs w:val="18"/>
        </w:rPr>
        <w:t>).</w:t>
      </w:r>
      <w:r w:rsidRPr="009E3341">
        <w:rPr>
          <w:rFonts w:ascii="Verdana" w:hAnsi="Verdana"/>
          <w:sz w:val="18"/>
        </w:rPr>
        <w:t xml:space="preserve"> </w:t>
      </w:r>
    </w:p>
    <w:p w14:paraId="0D991F5C" w14:textId="46269E9E" w:rsidR="00A84AFF" w:rsidRDefault="00E80180" w:rsidP="00C6574B">
      <w:pPr>
        <w:pStyle w:val="Akapitzlist"/>
        <w:numPr>
          <w:ilvl w:val="0"/>
          <w:numId w:val="30"/>
        </w:numPr>
        <w:tabs>
          <w:tab w:val="clear" w:pos="0"/>
          <w:tab w:val="num" w:pos="426"/>
          <w:tab w:val="left" w:pos="851"/>
        </w:tabs>
        <w:spacing w:line="360" w:lineRule="auto"/>
        <w:ind w:left="426" w:hanging="426"/>
        <w:jc w:val="both"/>
        <w:rPr>
          <w:rFonts w:ascii="Verdana" w:hAnsi="Verdana"/>
          <w:sz w:val="18"/>
          <w:szCs w:val="18"/>
        </w:rPr>
      </w:pPr>
      <w:r w:rsidRPr="00A84AFF">
        <w:rPr>
          <w:rFonts w:ascii="Verdana" w:hAnsi="Verdana"/>
          <w:sz w:val="18"/>
          <w:szCs w:val="18"/>
        </w:rPr>
        <w:t xml:space="preserve">Wykonawca poda w </w:t>
      </w:r>
      <w:r w:rsidR="00A63982" w:rsidRPr="00A84AFF">
        <w:rPr>
          <w:rFonts w:ascii="Verdana" w:hAnsi="Verdana"/>
          <w:sz w:val="18"/>
          <w:szCs w:val="18"/>
        </w:rPr>
        <w:t xml:space="preserve">Formularzu </w:t>
      </w:r>
      <w:r w:rsidR="00B06013">
        <w:rPr>
          <w:rFonts w:ascii="Verdana" w:hAnsi="Verdana"/>
          <w:sz w:val="18"/>
          <w:szCs w:val="18"/>
        </w:rPr>
        <w:t>ofertowym</w:t>
      </w:r>
      <w:r w:rsidR="00A63982" w:rsidRPr="00A84AFF">
        <w:rPr>
          <w:rFonts w:ascii="Verdana" w:hAnsi="Verdana"/>
          <w:sz w:val="18"/>
          <w:szCs w:val="18"/>
        </w:rPr>
        <w:t xml:space="preserve"> </w:t>
      </w:r>
      <w:r w:rsidRPr="00A84AFF">
        <w:rPr>
          <w:rFonts w:ascii="Verdana" w:hAnsi="Verdana"/>
          <w:sz w:val="18"/>
          <w:szCs w:val="18"/>
        </w:rPr>
        <w:t xml:space="preserve">stawkę podatku od towarów i usług (VAT) właściwą dla przedmiotu zamówienia, obowiązującą według stanu prawnego na dzień składania ofert. </w:t>
      </w:r>
    </w:p>
    <w:p w14:paraId="1809E205" w14:textId="77777777" w:rsidR="00A84AFF" w:rsidRDefault="00E80180" w:rsidP="00C6574B">
      <w:pPr>
        <w:pStyle w:val="Akapitzlist"/>
        <w:numPr>
          <w:ilvl w:val="0"/>
          <w:numId w:val="30"/>
        </w:numPr>
        <w:tabs>
          <w:tab w:val="clear" w:pos="0"/>
          <w:tab w:val="num" w:pos="426"/>
          <w:tab w:val="left" w:pos="851"/>
        </w:tabs>
        <w:spacing w:line="360" w:lineRule="auto"/>
        <w:ind w:left="426" w:hanging="426"/>
        <w:jc w:val="both"/>
        <w:rPr>
          <w:rFonts w:ascii="Verdana" w:hAnsi="Verdana"/>
          <w:sz w:val="18"/>
          <w:szCs w:val="18"/>
        </w:rPr>
      </w:pPr>
      <w:r w:rsidRPr="00A84AFF">
        <w:rPr>
          <w:rFonts w:ascii="Verdana" w:hAnsi="Verdana"/>
          <w:sz w:val="18"/>
          <w:szCs w:val="18"/>
        </w:rPr>
        <w:t>Ceny muszą być wyrażone, z dokładnością do dwóch miejsc po przecinku.</w:t>
      </w:r>
    </w:p>
    <w:p w14:paraId="764BC5BB" w14:textId="77777777" w:rsidR="00A84AFF" w:rsidRDefault="00E80180" w:rsidP="00C6574B">
      <w:pPr>
        <w:pStyle w:val="Akapitzlist"/>
        <w:numPr>
          <w:ilvl w:val="0"/>
          <w:numId w:val="30"/>
        </w:numPr>
        <w:tabs>
          <w:tab w:val="clear" w:pos="0"/>
          <w:tab w:val="num" w:pos="426"/>
          <w:tab w:val="left" w:pos="851"/>
        </w:tabs>
        <w:spacing w:line="360" w:lineRule="auto"/>
        <w:ind w:left="426" w:hanging="426"/>
        <w:jc w:val="both"/>
        <w:rPr>
          <w:rFonts w:ascii="Verdana" w:hAnsi="Verdana"/>
          <w:sz w:val="18"/>
          <w:szCs w:val="18"/>
        </w:rPr>
      </w:pPr>
      <w:r w:rsidRPr="00A84AFF">
        <w:rPr>
          <w:rFonts w:ascii="Verdana" w:hAnsi="Verdana"/>
          <w:sz w:val="18"/>
          <w:szCs w:val="18"/>
        </w:rPr>
        <w:t>Cena ofertowa musi zawierać wszelkie koszty związane z realizacją zamówienia wynikające wprost z zapisów SWZ i jej załączników, jak również w nich nie ujęte, a bez których nie można wykonać zamówienia.</w:t>
      </w:r>
    </w:p>
    <w:p w14:paraId="384605AE" w14:textId="77777777" w:rsidR="00A84AFF" w:rsidRDefault="00E80180" w:rsidP="00C6574B">
      <w:pPr>
        <w:pStyle w:val="Akapitzlist"/>
        <w:numPr>
          <w:ilvl w:val="0"/>
          <w:numId w:val="30"/>
        </w:numPr>
        <w:tabs>
          <w:tab w:val="clear" w:pos="0"/>
          <w:tab w:val="num" w:pos="426"/>
          <w:tab w:val="left" w:pos="851"/>
        </w:tabs>
        <w:spacing w:line="360" w:lineRule="auto"/>
        <w:ind w:left="426" w:hanging="426"/>
        <w:jc w:val="both"/>
        <w:rPr>
          <w:rFonts w:ascii="Verdana" w:hAnsi="Verdana"/>
          <w:sz w:val="18"/>
          <w:szCs w:val="18"/>
        </w:rPr>
      </w:pPr>
      <w:r w:rsidRPr="00A84AFF">
        <w:rPr>
          <w:rFonts w:ascii="Verdana" w:hAnsi="Verdana"/>
          <w:sz w:val="18"/>
          <w:szCs w:val="18"/>
        </w:rPr>
        <w:t xml:space="preserve">Jeżeli została złożona oferta, której wybór prowadziłby do powstania u Zamawiającego obowiązku podatkowego zgodnie z ustawą z dnia 11 marca 2004 r. o podatku od towarów </w:t>
      </w:r>
      <w:r w:rsidRPr="00A84AFF">
        <w:rPr>
          <w:rFonts w:ascii="Verdana" w:hAnsi="Verdana"/>
          <w:sz w:val="18"/>
          <w:szCs w:val="18"/>
        </w:rPr>
        <w:br/>
        <w:t>i u</w:t>
      </w:r>
      <w:r w:rsidR="00A63982" w:rsidRPr="00A84AFF">
        <w:rPr>
          <w:rFonts w:ascii="Verdana" w:hAnsi="Verdana"/>
          <w:sz w:val="18"/>
          <w:szCs w:val="18"/>
        </w:rPr>
        <w:t>sług (tekst jedn. - Dz. U. z 2021 r. poz. 685</w:t>
      </w:r>
      <w:r w:rsidRPr="00A84AFF">
        <w:rPr>
          <w:rFonts w:ascii="Verdana" w:hAnsi="Verdana"/>
          <w:sz w:val="18"/>
          <w:szCs w:val="18"/>
        </w:rPr>
        <w:t xml:space="preserve">, z późn. zm.), dla celów zastosowania kryterium ceny Zamawiający dolicza do przedstawionej w tej ofercie ceny kwotę podatku od towarów </w:t>
      </w:r>
      <w:r w:rsidRPr="00A84AFF">
        <w:rPr>
          <w:rFonts w:ascii="Verdana" w:hAnsi="Verdana"/>
          <w:sz w:val="18"/>
          <w:szCs w:val="18"/>
        </w:rPr>
        <w:br/>
        <w:t>i usług, którą miałby obowiązek rozliczyć.</w:t>
      </w:r>
    </w:p>
    <w:p w14:paraId="11521F6B" w14:textId="7154A5D8" w:rsidR="007B5E0D" w:rsidRPr="00A84AFF" w:rsidRDefault="00E80180" w:rsidP="00C6574B">
      <w:pPr>
        <w:pStyle w:val="Akapitzlist"/>
        <w:numPr>
          <w:ilvl w:val="0"/>
          <w:numId w:val="30"/>
        </w:numPr>
        <w:tabs>
          <w:tab w:val="clear" w:pos="0"/>
          <w:tab w:val="num" w:pos="426"/>
          <w:tab w:val="left" w:pos="851"/>
        </w:tabs>
        <w:spacing w:line="360" w:lineRule="auto"/>
        <w:ind w:left="426" w:hanging="426"/>
        <w:jc w:val="both"/>
        <w:rPr>
          <w:rFonts w:ascii="Verdana" w:hAnsi="Verdana"/>
          <w:sz w:val="18"/>
          <w:szCs w:val="18"/>
        </w:rPr>
      </w:pPr>
      <w:r w:rsidRPr="00A84AFF">
        <w:rPr>
          <w:rFonts w:ascii="Verdana" w:hAnsi="Verdana"/>
          <w:sz w:val="18"/>
          <w:szCs w:val="18"/>
        </w:rPr>
        <w:t xml:space="preserve">W ofercie, o której mowa w pkt. 5, Wykonawca ma obowiązek: </w:t>
      </w:r>
    </w:p>
    <w:p w14:paraId="168BF443" w14:textId="77777777" w:rsidR="007B5E0D" w:rsidRDefault="00E80180" w:rsidP="00C6574B">
      <w:pPr>
        <w:pStyle w:val="Akapitzlist"/>
        <w:numPr>
          <w:ilvl w:val="0"/>
          <w:numId w:val="13"/>
        </w:numPr>
        <w:spacing w:line="360" w:lineRule="auto"/>
        <w:ind w:left="851" w:right="44" w:hanging="425"/>
        <w:jc w:val="both"/>
        <w:rPr>
          <w:rFonts w:ascii="Verdana" w:hAnsi="Verdana"/>
          <w:sz w:val="18"/>
          <w:szCs w:val="18"/>
        </w:rPr>
      </w:pPr>
      <w:r>
        <w:rPr>
          <w:rFonts w:ascii="Verdana" w:hAnsi="Verdana"/>
          <w:sz w:val="18"/>
          <w:szCs w:val="18"/>
        </w:rPr>
        <w:t xml:space="preserve">poinformowania Zamawiającego, że wybór jego oferty będzie prowadził do powstania </w:t>
      </w:r>
      <w:r>
        <w:rPr>
          <w:rFonts w:ascii="Verdana" w:hAnsi="Verdana"/>
          <w:sz w:val="18"/>
          <w:szCs w:val="18"/>
        </w:rPr>
        <w:br/>
        <w:t xml:space="preserve">u Zamawiającego obowiązku podatkowego; </w:t>
      </w:r>
    </w:p>
    <w:p w14:paraId="12265E26" w14:textId="77777777" w:rsidR="007B5E0D" w:rsidRDefault="00E80180" w:rsidP="00C6574B">
      <w:pPr>
        <w:pStyle w:val="Akapitzlist"/>
        <w:numPr>
          <w:ilvl w:val="0"/>
          <w:numId w:val="13"/>
        </w:numPr>
        <w:spacing w:line="360" w:lineRule="auto"/>
        <w:ind w:left="851" w:right="44" w:hanging="425"/>
        <w:jc w:val="both"/>
        <w:rPr>
          <w:rFonts w:ascii="Verdana" w:hAnsi="Verdana"/>
          <w:sz w:val="18"/>
          <w:szCs w:val="18"/>
        </w:rPr>
      </w:pPr>
      <w:r>
        <w:rPr>
          <w:rFonts w:ascii="Verdana" w:hAnsi="Verdana"/>
          <w:sz w:val="18"/>
          <w:szCs w:val="18"/>
        </w:rPr>
        <w:t xml:space="preserve">wskazania nazwy (rodzaju) towaru lub usługi, których dostawa lub świadczenie będą prowadziły do powstania obowiązku podatkowego; </w:t>
      </w:r>
    </w:p>
    <w:p w14:paraId="64F686EF" w14:textId="77777777" w:rsidR="007B5E0D" w:rsidRDefault="00E80180" w:rsidP="00C6574B">
      <w:pPr>
        <w:pStyle w:val="Akapitzlist"/>
        <w:numPr>
          <w:ilvl w:val="0"/>
          <w:numId w:val="13"/>
        </w:numPr>
        <w:spacing w:line="360" w:lineRule="auto"/>
        <w:ind w:left="851" w:right="44" w:hanging="425"/>
        <w:jc w:val="both"/>
        <w:rPr>
          <w:rFonts w:ascii="Verdana" w:hAnsi="Verdana"/>
          <w:sz w:val="18"/>
          <w:szCs w:val="18"/>
        </w:rPr>
      </w:pPr>
      <w:r>
        <w:rPr>
          <w:rFonts w:ascii="Verdana" w:hAnsi="Verdana"/>
          <w:sz w:val="18"/>
          <w:szCs w:val="18"/>
        </w:rPr>
        <w:t xml:space="preserve">wskazania wartości towaru lub usługi objętego obowiązkiem podatkowym Zamawiającego, bez kwoty podatku; </w:t>
      </w:r>
    </w:p>
    <w:p w14:paraId="60A36254" w14:textId="77777777" w:rsidR="007B5E0D" w:rsidRDefault="00E80180" w:rsidP="00C6574B">
      <w:pPr>
        <w:pStyle w:val="Akapitzlist"/>
        <w:numPr>
          <w:ilvl w:val="0"/>
          <w:numId w:val="13"/>
        </w:numPr>
        <w:spacing w:line="360" w:lineRule="auto"/>
        <w:ind w:left="851" w:right="44" w:hanging="425"/>
        <w:jc w:val="both"/>
        <w:rPr>
          <w:rFonts w:ascii="Verdana" w:hAnsi="Verdana"/>
          <w:sz w:val="18"/>
          <w:szCs w:val="18"/>
        </w:rPr>
      </w:pPr>
      <w:r>
        <w:rPr>
          <w:rFonts w:ascii="Verdana" w:hAnsi="Verdana"/>
          <w:sz w:val="18"/>
          <w:szCs w:val="18"/>
        </w:rPr>
        <w:t>wskazania stawki podatku od towarów i usług, która zgodnie z wiedzą Wykonawcy, będzie miała zastosowanie.</w:t>
      </w:r>
    </w:p>
    <w:p w14:paraId="770012BE" w14:textId="4B88C379" w:rsidR="007B5E0D" w:rsidRDefault="00E80180" w:rsidP="00C6574B">
      <w:pPr>
        <w:pStyle w:val="Akapitzlist"/>
        <w:numPr>
          <w:ilvl w:val="0"/>
          <w:numId w:val="30"/>
        </w:numPr>
        <w:tabs>
          <w:tab w:val="clear" w:pos="0"/>
          <w:tab w:val="num" w:pos="426"/>
          <w:tab w:val="left" w:pos="851"/>
        </w:tabs>
        <w:spacing w:line="360" w:lineRule="auto"/>
        <w:ind w:left="426" w:hanging="426"/>
        <w:jc w:val="both"/>
        <w:rPr>
          <w:rFonts w:ascii="Verdana" w:hAnsi="Verdana"/>
          <w:sz w:val="18"/>
          <w:szCs w:val="18"/>
        </w:rPr>
      </w:pPr>
      <w:r>
        <w:rPr>
          <w:rFonts w:ascii="Verdana" w:hAnsi="Verdana"/>
          <w:sz w:val="18"/>
          <w:szCs w:val="18"/>
        </w:rPr>
        <w:lastRenderedPageBreak/>
        <w:t>Zamawiający nie przewiduje rozliczeń z Wykonawcą w walutach obcych; rozliczenia między Zamawiającym a Wykonawcą prowadzone będą w PLN.</w:t>
      </w:r>
    </w:p>
    <w:p w14:paraId="58DC083F" w14:textId="77777777" w:rsidR="007B5E0D" w:rsidRDefault="00E80180" w:rsidP="00733E53">
      <w:pPr>
        <w:pStyle w:val="Nagwek1"/>
        <w:shd w:val="clear" w:color="auto" w:fill="E7E6E6"/>
        <w:rPr>
          <w:rFonts w:ascii="Verdana" w:hAnsi="Verdana"/>
          <w:b/>
          <w:sz w:val="18"/>
          <w:szCs w:val="18"/>
        </w:rPr>
      </w:pPr>
      <w:r>
        <w:t xml:space="preserve">  OPIS KRYTERIÓW OCENY OFERT WRAZ Z PODANIEM WAG TYCH KRYTERIÓW </w:t>
      </w:r>
      <w:r>
        <w:br/>
        <w:t>I SPOSOBU OCENY OFERT</w:t>
      </w:r>
    </w:p>
    <w:p w14:paraId="3CA7260F" w14:textId="48BC5405" w:rsidR="005D5DDF" w:rsidRPr="005D5DDF" w:rsidRDefault="005D5DDF" w:rsidP="00C6574B">
      <w:pPr>
        <w:pStyle w:val="Akapitzlist"/>
        <w:numPr>
          <w:ilvl w:val="0"/>
          <w:numId w:val="31"/>
        </w:numPr>
        <w:spacing w:before="120" w:line="360" w:lineRule="auto"/>
        <w:ind w:left="851" w:right="-74" w:hanging="284"/>
        <w:jc w:val="both"/>
        <w:rPr>
          <w:rFonts w:ascii="Verdana" w:hAnsi="Verdana"/>
          <w:sz w:val="18"/>
          <w:szCs w:val="18"/>
        </w:rPr>
      </w:pPr>
      <w:r w:rsidRPr="005D5DDF">
        <w:rPr>
          <w:rFonts w:ascii="Verdana" w:hAnsi="Verdana"/>
          <w:sz w:val="18"/>
          <w:szCs w:val="18"/>
        </w:rPr>
        <w:t>Przy wyborze najkorzystniejszej oferty Zamawiający zastosuje następujące kryteria oceny ofert:</w:t>
      </w:r>
    </w:p>
    <w:p w14:paraId="736BCEDC" w14:textId="7E1BD468" w:rsidR="005D5DDF" w:rsidRPr="005D5DDF" w:rsidRDefault="005D5DDF" w:rsidP="00C6574B">
      <w:pPr>
        <w:numPr>
          <w:ilvl w:val="0"/>
          <w:numId w:val="32"/>
        </w:numPr>
        <w:spacing w:line="360" w:lineRule="auto"/>
        <w:ind w:right="470"/>
        <w:contextualSpacing/>
        <w:jc w:val="both"/>
        <w:outlineLvl w:val="0"/>
        <w:rPr>
          <w:rFonts w:ascii="Verdana" w:eastAsia="Times New Roman" w:hAnsi="Verdana" w:cs="Times New Roman"/>
          <w:sz w:val="18"/>
          <w:lang w:eastAsia="pl-PL"/>
        </w:rPr>
      </w:pPr>
      <w:r w:rsidRPr="005D5DDF">
        <w:rPr>
          <w:rFonts w:ascii="Verdana" w:eastAsia="Times New Roman" w:hAnsi="Verdana" w:cs="Times New Roman"/>
          <w:sz w:val="18"/>
          <w:lang w:eastAsia="pl-PL"/>
        </w:rPr>
        <w:t xml:space="preserve">Cenę realizacji przedmiotu zamówienia – </w:t>
      </w:r>
      <w:r w:rsidR="001E1D6B" w:rsidRPr="001E1D6B">
        <w:rPr>
          <w:rFonts w:ascii="Verdana" w:eastAsia="Times New Roman" w:hAnsi="Verdana" w:cs="Times New Roman"/>
          <w:b/>
          <w:bCs/>
          <w:color w:val="4472C4" w:themeColor="accent1"/>
          <w:sz w:val="18"/>
          <w:lang w:eastAsia="pl-PL"/>
        </w:rPr>
        <w:t>5</w:t>
      </w:r>
      <w:r w:rsidRPr="001E1D6B">
        <w:rPr>
          <w:rFonts w:ascii="Verdana" w:eastAsia="Times New Roman" w:hAnsi="Verdana" w:cs="Times New Roman"/>
          <w:b/>
          <w:bCs/>
          <w:color w:val="4472C4" w:themeColor="accent1"/>
          <w:sz w:val="18"/>
          <w:lang w:eastAsia="pl-PL"/>
        </w:rPr>
        <w:t>0</w:t>
      </w:r>
      <w:r w:rsidR="001E1D6B">
        <w:rPr>
          <w:rFonts w:ascii="Verdana" w:eastAsia="Times New Roman" w:hAnsi="Verdana" w:cs="Times New Roman"/>
          <w:sz w:val="18"/>
          <w:lang w:eastAsia="pl-PL"/>
        </w:rPr>
        <w:t xml:space="preserve"> </w:t>
      </w:r>
      <w:r w:rsidR="001E1D6B" w:rsidRPr="001E1D6B">
        <w:rPr>
          <w:rFonts w:ascii="Verdana" w:eastAsia="Times New Roman" w:hAnsi="Verdana" w:cs="Times New Roman"/>
          <w:strike/>
          <w:sz w:val="18"/>
          <w:lang w:eastAsia="pl-PL"/>
        </w:rPr>
        <w:t>60</w:t>
      </w:r>
      <w:r w:rsidRPr="005D5DDF">
        <w:rPr>
          <w:rFonts w:ascii="Verdana" w:eastAsia="Times New Roman" w:hAnsi="Verdana" w:cs="Times New Roman"/>
          <w:sz w:val="18"/>
          <w:lang w:eastAsia="pl-PL"/>
        </w:rPr>
        <w:t xml:space="preserve"> %,</w:t>
      </w:r>
    </w:p>
    <w:p w14:paraId="09EBBDB8" w14:textId="657B59C8" w:rsidR="005D5DDF" w:rsidRPr="005D5DDF" w:rsidRDefault="005D5DDF" w:rsidP="00C6574B">
      <w:pPr>
        <w:numPr>
          <w:ilvl w:val="0"/>
          <w:numId w:val="32"/>
        </w:numPr>
        <w:spacing w:line="360" w:lineRule="auto"/>
        <w:ind w:right="470"/>
        <w:contextualSpacing/>
        <w:jc w:val="both"/>
        <w:outlineLvl w:val="0"/>
        <w:rPr>
          <w:rFonts w:ascii="Verdana" w:eastAsia="Times New Roman" w:hAnsi="Verdana" w:cs="Times New Roman"/>
          <w:sz w:val="18"/>
          <w:lang w:eastAsia="pl-PL"/>
        </w:rPr>
      </w:pPr>
      <w:r w:rsidRPr="005D5DDF">
        <w:rPr>
          <w:rFonts w:ascii="Verdana" w:eastAsia="Times New Roman" w:hAnsi="Verdana" w:cs="Times New Roman"/>
          <w:sz w:val="18"/>
          <w:lang w:eastAsia="pl-PL"/>
        </w:rPr>
        <w:t xml:space="preserve">Termin realizacji przedmiotu zamówienia </w:t>
      </w:r>
      <w:r w:rsidR="001E1D6B">
        <w:rPr>
          <w:rFonts w:ascii="Verdana" w:eastAsia="Times New Roman" w:hAnsi="Verdana" w:cs="Times New Roman"/>
          <w:sz w:val="18"/>
          <w:lang w:eastAsia="pl-PL"/>
        </w:rPr>
        <w:t>–</w:t>
      </w:r>
      <w:r w:rsidRPr="005D5DDF">
        <w:rPr>
          <w:rFonts w:ascii="Verdana" w:eastAsia="Times New Roman" w:hAnsi="Verdana" w:cs="Times New Roman"/>
          <w:sz w:val="18"/>
          <w:lang w:eastAsia="pl-PL"/>
        </w:rPr>
        <w:t xml:space="preserve"> </w:t>
      </w:r>
      <w:r w:rsidR="001E1D6B" w:rsidRPr="001E1D6B">
        <w:rPr>
          <w:rFonts w:ascii="Verdana" w:eastAsia="Times New Roman" w:hAnsi="Verdana" w:cs="Times New Roman"/>
          <w:b/>
          <w:bCs/>
          <w:color w:val="4472C4" w:themeColor="accent1"/>
          <w:sz w:val="18"/>
          <w:lang w:eastAsia="pl-PL"/>
        </w:rPr>
        <w:t>10</w:t>
      </w:r>
      <w:r w:rsidR="001E1D6B">
        <w:rPr>
          <w:rFonts w:ascii="Verdana" w:eastAsia="Times New Roman" w:hAnsi="Verdana" w:cs="Times New Roman"/>
          <w:sz w:val="18"/>
          <w:lang w:eastAsia="pl-PL"/>
        </w:rPr>
        <w:t xml:space="preserve"> </w:t>
      </w:r>
      <w:r w:rsidRPr="001E1D6B">
        <w:rPr>
          <w:rFonts w:ascii="Verdana" w:eastAsia="Times New Roman" w:hAnsi="Verdana" w:cs="Times New Roman"/>
          <w:strike/>
          <w:sz w:val="18"/>
          <w:lang w:eastAsia="pl-PL"/>
        </w:rPr>
        <w:t>20</w:t>
      </w:r>
      <w:r w:rsidRPr="005D5DDF">
        <w:rPr>
          <w:rFonts w:ascii="Verdana" w:eastAsia="Times New Roman" w:hAnsi="Verdana" w:cs="Times New Roman"/>
          <w:sz w:val="18"/>
          <w:lang w:eastAsia="pl-PL"/>
        </w:rPr>
        <w:t xml:space="preserve"> %,</w:t>
      </w:r>
    </w:p>
    <w:p w14:paraId="33D9EF9F" w14:textId="54187E41" w:rsidR="005D5DDF" w:rsidRPr="005D5DDF" w:rsidRDefault="00733E53" w:rsidP="00C6574B">
      <w:pPr>
        <w:numPr>
          <w:ilvl w:val="0"/>
          <w:numId w:val="32"/>
        </w:numPr>
        <w:spacing w:line="360" w:lineRule="auto"/>
        <w:ind w:right="470"/>
        <w:contextualSpacing/>
        <w:jc w:val="both"/>
        <w:outlineLvl w:val="0"/>
        <w:rPr>
          <w:rFonts w:ascii="Verdana" w:eastAsia="Times New Roman" w:hAnsi="Verdana" w:cs="Times New Roman"/>
          <w:sz w:val="18"/>
          <w:lang w:eastAsia="pl-PL"/>
        </w:rPr>
      </w:pPr>
      <w:r>
        <w:rPr>
          <w:rFonts w:ascii="Verdana" w:eastAsia="Times New Roman" w:hAnsi="Verdana" w:cs="Times New Roman"/>
          <w:sz w:val="18"/>
          <w:lang w:eastAsia="pl-PL"/>
        </w:rPr>
        <w:t>Parametry techniczne</w:t>
      </w:r>
      <w:r w:rsidR="005D5DDF" w:rsidRPr="005D5DDF">
        <w:rPr>
          <w:rFonts w:ascii="Verdana" w:eastAsia="Times New Roman" w:hAnsi="Verdana" w:cs="Times New Roman"/>
          <w:sz w:val="18"/>
          <w:lang w:eastAsia="pl-PL"/>
        </w:rPr>
        <w:t xml:space="preserve"> </w:t>
      </w:r>
      <w:r w:rsidR="001E1D6B">
        <w:rPr>
          <w:rFonts w:ascii="Verdana" w:eastAsia="Times New Roman" w:hAnsi="Verdana" w:cs="Times New Roman"/>
          <w:sz w:val="18"/>
          <w:lang w:eastAsia="pl-PL"/>
        </w:rPr>
        <w:t>–</w:t>
      </w:r>
      <w:r w:rsidR="005D5DDF" w:rsidRPr="005D5DDF">
        <w:rPr>
          <w:rFonts w:ascii="Verdana" w:eastAsia="Times New Roman" w:hAnsi="Verdana" w:cs="Times New Roman"/>
          <w:sz w:val="18"/>
          <w:lang w:eastAsia="pl-PL"/>
        </w:rPr>
        <w:t xml:space="preserve"> </w:t>
      </w:r>
      <w:r w:rsidR="001E1D6B" w:rsidRPr="001E1D6B">
        <w:rPr>
          <w:rFonts w:ascii="Verdana" w:eastAsia="Times New Roman" w:hAnsi="Verdana" w:cs="Times New Roman"/>
          <w:b/>
          <w:bCs/>
          <w:color w:val="4472C4" w:themeColor="accent1"/>
          <w:sz w:val="18"/>
          <w:lang w:eastAsia="pl-PL"/>
        </w:rPr>
        <w:t>40</w:t>
      </w:r>
      <w:r w:rsidR="001E1D6B">
        <w:rPr>
          <w:rFonts w:ascii="Verdana" w:eastAsia="Times New Roman" w:hAnsi="Verdana" w:cs="Times New Roman"/>
          <w:sz w:val="18"/>
          <w:lang w:eastAsia="pl-PL"/>
        </w:rPr>
        <w:t xml:space="preserve"> </w:t>
      </w:r>
      <w:r w:rsidR="005D5DDF" w:rsidRPr="001E1D6B">
        <w:rPr>
          <w:rFonts w:ascii="Verdana" w:eastAsia="Times New Roman" w:hAnsi="Verdana" w:cs="Times New Roman"/>
          <w:strike/>
          <w:sz w:val="18"/>
          <w:lang w:eastAsia="pl-PL"/>
        </w:rPr>
        <w:t>20</w:t>
      </w:r>
      <w:r w:rsidR="005D5DDF" w:rsidRPr="005D5DDF">
        <w:rPr>
          <w:rFonts w:ascii="Verdana" w:eastAsia="Times New Roman" w:hAnsi="Verdana" w:cs="Times New Roman"/>
          <w:sz w:val="18"/>
          <w:lang w:eastAsia="pl-PL"/>
        </w:rPr>
        <w:t>%.</w:t>
      </w:r>
    </w:p>
    <w:p w14:paraId="4ACA6DF1" w14:textId="50AD757F" w:rsidR="005D5DDF" w:rsidRPr="005D5DDF" w:rsidRDefault="005D5DDF" w:rsidP="00C6574B">
      <w:pPr>
        <w:numPr>
          <w:ilvl w:val="0"/>
          <w:numId w:val="31"/>
        </w:numPr>
        <w:spacing w:line="360" w:lineRule="auto"/>
        <w:ind w:right="-74"/>
        <w:contextualSpacing/>
        <w:jc w:val="both"/>
        <w:rPr>
          <w:rFonts w:ascii="Verdana" w:eastAsia="Times New Roman" w:hAnsi="Verdana" w:cs="Times New Roman"/>
          <w:bCs/>
          <w:sz w:val="18"/>
          <w:szCs w:val="18"/>
          <w:lang w:eastAsia="pl-PL"/>
        </w:rPr>
      </w:pPr>
      <w:r w:rsidRPr="005D5DDF">
        <w:rPr>
          <w:rFonts w:ascii="Verdana" w:eastAsia="Times New Roman" w:hAnsi="Verdana" w:cs="Times New Roman"/>
          <w:bCs/>
          <w:sz w:val="18"/>
          <w:szCs w:val="18"/>
          <w:lang w:eastAsia="pl-PL"/>
        </w:rPr>
        <w:t xml:space="preserve">Do porównania ofert będą brane pod uwagę: cena brutto przedmiotu zamówienia, </w:t>
      </w:r>
      <w:r w:rsidRPr="005D5DDF">
        <w:rPr>
          <w:rFonts w:ascii="Verdana" w:eastAsia="Times New Roman" w:hAnsi="Verdana" w:cs="Times New Roman"/>
          <w:sz w:val="18"/>
          <w:lang w:eastAsia="pl-PL"/>
        </w:rPr>
        <w:t>termin realizacji przedmiotu zamówienia podane w Formularzu ofertowym</w:t>
      </w:r>
      <w:r w:rsidRPr="005D5DDF">
        <w:rPr>
          <w:rFonts w:ascii="Verdana" w:eastAsia="Times New Roman" w:hAnsi="Verdana" w:cs="Times New Roman"/>
          <w:bCs/>
          <w:sz w:val="18"/>
          <w:szCs w:val="18"/>
          <w:lang w:eastAsia="pl-PL"/>
        </w:rPr>
        <w:t xml:space="preserve"> (wzór – </w:t>
      </w:r>
      <w:r w:rsidR="001B2722">
        <w:rPr>
          <w:rFonts w:ascii="Verdana" w:eastAsia="Times New Roman" w:hAnsi="Verdana" w:cs="Times New Roman"/>
          <w:bCs/>
          <w:i/>
          <w:sz w:val="18"/>
          <w:szCs w:val="18"/>
          <w:lang w:eastAsia="pl-PL"/>
        </w:rPr>
        <w:t xml:space="preserve">załącznik nr </w:t>
      </w:r>
      <w:proofErr w:type="gramStart"/>
      <w:r w:rsidR="001B2722">
        <w:rPr>
          <w:rFonts w:ascii="Verdana" w:eastAsia="Times New Roman" w:hAnsi="Verdana" w:cs="Times New Roman"/>
          <w:bCs/>
          <w:i/>
          <w:sz w:val="18"/>
          <w:szCs w:val="18"/>
          <w:lang w:eastAsia="pl-PL"/>
        </w:rPr>
        <w:t>1  do</w:t>
      </w:r>
      <w:proofErr w:type="gramEnd"/>
      <w:r w:rsidR="001B2722">
        <w:rPr>
          <w:rFonts w:ascii="Verdana" w:eastAsia="Times New Roman" w:hAnsi="Verdana" w:cs="Times New Roman"/>
          <w:bCs/>
          <w:i/>
          <w:sz w:val="18"/>
          <w:szCs w:val="18"/>
          <w:lang w:eastAsia="pl-PL"/>
        </w:rPr>
        <w:t xml:space="preserve"> SWZ</w:t>
      </w:r>
      <w:r w:rsidRPr="005D5DDF">
        <w:rPr>
          <w:rFonts w:ascii="Verdana" w:eastAsia="Times New Roman" w:hAnsi="Verdana" w:cs="Times New Roman"/>
          <w:bCs/>
          <w:sz w:val="18"/>
          <w:szCs w:val="18"/>
          <w:lang w:eastAsia="pl-PL"/>
        </w:rPr>
        <w:t>)</w:t>
      </w:r>
      <w:r w:rsidR="00733E53">
        <w:rPr>
          <w:rFonts w:ascii="Verdana" w:eastAsia="Times New Roman" w:hAnsi="Verdana" w:cs="Times New Roman"/>
          <w:bCs/>
          <w:sz w:val="18"/>
          <w:szCs w:val="18"/>
          <w:lang w:eastAsia="pl-PL"/>
        </w:rPr>
        <w:t xml:space="preserve"> oraz parametry techniczne podane w Arkuszu </w:t>
      </w:r>
      <w:r w:rsidR="005219F1">
        <w:rPr>
          <w:rFonts w:ascii="Verdana" w:eastAsia="Times New Roman" w:hAnsi="Verdana" w:cs="Times New Roman"/>
          <w:bCs/>
          <w:sz w:val="18"/>
          <w:szCs w:val="18"/>
          <w:lang w:eastAsia="pl-PL"/>
        </w:rPr>
        <w:t>informacji</w:t>
      </w:r>
      <w:r w:rsidR="00733E53">
        <w:rPr>
          <w:rFonts w:ascii="Verdana" w:eastAsia="Times New Roman" w:hAnsi="Verdana" w:cs="Times New Roman"/>
          <w:bCs/>
          <w:sz w:val="18"/>
          <w:szCs w:val="18"/>
          <w:lang w:eastAsia="pl-PL"/>
        </w:rPr>
        <w:t xml:space="preserve"> technicznych (wzór – załącznik nr </w:t>
      </w:r>
      <w:r w:rsidR="00943DCC" w:rsidRPr="00943DCC">
        <w:rPr>
          <w:rFonts w:ascii="Verdana" w:eastAsia="Times New Roman" w:hAnsi="Verdana" w:cs="Times New Roman"/>
          <w:b/>
          <w:color w:val="4472C4" w:themeColor="accent1"/>
          <w:sz w:val="18"/>
          <w:szCs w:val="18"/>
          <w:lang w:eastAsia="pl-PL"/>
        </w:rPr>
        <w:t>2 do SWZ)</w:t>
      </w:r>
      <w:r w:rsidR="00EF66AD">
        <w:rPr>
          <w:rFonts w:ascii="Verdana" w:eastAsia="Times New Roman" w:hAnsi="Verdana" w:cs="Times New Roman"/>
          <w:b/>
          <w:color w:val="4472C4" w:themeColor="accent1"/>
          <w:sz w:val="18"/>
          <w:szCs w:val="18"/>
          <w:lang w:eastAsia="pl-PL"/>
        </w:rPr>
        <w:t>.</w:t>
      </w:r>
    </w:p>
    <w:p w14:paraId="59238906" w14:textId="10B1606A" w:rsidR="00C5572A" w:rsidRPr="00285008" w:rsidRDefault="005D5DDF" w:rsidP="00C6574B">
      <w:pPr>
        <w:numPr>
          <w:ilvl w:val="0"/>
          <w:numId w:val="31"/>
        </w:numPr>
        <w:spacing w:line="360" w:lineRule="auto"/>
        <w:ind w:right="-74"/>
        <w:contextualSpacing/>
        <w:jc w:val="both"/>
        <w:rPr>
          <w:rFonts w:ascii="Verdana" w:eastAsia="Times New Roman" w:hAnsi="Verdana" w:cs="Times New Roman"/>
          <w:sz w:val="18"/>
          <w:szCs w:val="18"/>
          <w:lang w:eastAsia="pl-PL"/>
        </w:rPr>
      </w:pPr>
      <w:r w:rsidRPr="00285008">
        <w:rPr>
          <w:rFonts w:ascii="Verdana" w:eastAsia="Times New Roman" w:hAnsi="Verdana" w:cs="Times New Roman"/>
          <w:sz w:val="18"/>
          <w:szCs w:val="18"/>
          <w:lang w:eastAsia="pl-PL"/>
        </w:rPr>
        <w:t>Ocena ofert odbywać się będzie w sposób opisany w poniższej tabeli:</w:t>
      </w:r>
    </w:p>
    <w:tbl>
      <w:tblPr>
        <w:tblStyle w:val="Tabela-Siatka"/>
        <w:tblW w:w="8647" w:type="dxa"/>
        <w:tblInd w:w="562" w:type="dxa"/>
        <w:tblLayout w:type="fixed"/>
        <w:tblLook w:val="04A0" w:firstRow="1" w:lastRow="0" w:firstColumn="1" w:lastColumn="0" w:noHBand="0" w:noVBand="1"/>
      </w:tblPr>
      <w:tblGrid>
        <w:gridCol w:w="504"/>
        <w:gridCol w:w="2898"/>
        <w:gridCol w:w="709"/>
        <w:gridCol w:w="709"/>
        <w:gridCol w:w="3827"/>
      </w:tblGrid>
      <w:tr w:rsidR="00C5572A" w:rsidRPr="00C5572A" w14:paraId="622D81FB" w14:textId="77777777" w:rsidTr="008D1393">
        <w:tc>
          <w:tcPr>
            <w:tcW w:w="504" w:type="dxa"/>
            <w:shd w:val="clear" w:color="auto" w:fill="FFF2CC" w:themeFill="accent4" w:themeFillTint="33"/>
            <w:vAlign w:val="center"/>
          </w:tcPr>
          <w:p w14:paraId="2803A224" w14:textId="77777777" w:rsidR="00C5572A" w:rsidRPr="00AF229E" w:rsidRDefault="00C5572A" w:rsidP="00733E53">
            <w:pPr>
              <w:widowControl w:val="0"/>
              <w:tabs>
                <w:tab w:val="left" w:pos="426"/>
              </w:tabs>
              <w:spacing w:after="60" w:line="280" w:lineRule="exact"/>
              <w:rPr>
                <w:rFonts w:ascii="Verdana" w:hAnsi="Verdana"/>
                <w:b/>
                <w:sz w:val="14"/>
                <w:szCs w:val="14"/>
              </w:rPr>
            </w:pPr>
            <w:r w:rsidRPr="00AF229E">
              <w:rPr>
                <w:rFonts w:ascii="Verdana" w:hAnsi="Verdana"/>
                <w:b/>
                <w:sz w:val="14"/>
                <w:szCs w:val="14"/>
              </w:rPr>
              <w:t>Lp.</w:t>
            </w:r>
          </w:p>
        </w:tc>
        <w:tc>
          <w:tcPr>
            <w:tcW w:w="2898" w:type="dxa"/>
            <w:shd w:val="clear" w:color="auto" w:fill="FFF2CC" w:themeFill="accent4" w:themeFillTint="33"/>
            <w:vAlign w:val="center"/>
          </w:tcPr>
          <w:p w14:paraId="2E700044" w14:textId="77777777" w:rsidR="00C5572A" w:rsidRPr="00AF229E" w:rsidRDefault="00C5572A" w:rsidP="00733E53">
            <w:pPr>
              <w:widowControl w:val="0"/>
              <w:tabs>
                <w:tab w:val="left" w:pos="426"/>
              </w:tabs>
              <w:spacing w:after="60" w:line="280" w:lineRule="exact"/>
              <w:jc w:val="center"/>
              <w:rPr>
                <w:rFonts w:ascii="Verdana" w:hAnsi="Verdana"/>
                <w:b/>
                <w:sz w:val="14"/>
                <w:szCs w:val="14"/>
              </w:rPr>
            </w:pPr>
            <w:r w:rsidRPr="00AF229E">
              <w:rPr>
                <w:rFonts w:ascii="Verdana" w:hAnsi="Verdana"/>
                <w:b/>
                <w:sz w:val="14"/>
                <w:szCs w:val="14"/>
              </w:rPr>
              <w:t>KRYTERIA</w:t>
            </w:r>
          </w:p>
        </w:tc>
        <w:tc>
          <w:tcPr>
            <w:tcW w:w="709" w:type="dxa"/>
            <w:shd w:val="clear" w:color="auto" w:fill="FFF2CC" w:themeFill="accent4" w:themeFillTint="33"/>
          </w:tcPr>
          <w:p w14:paraId="19C70B98" w14:textId="77777777" w:rsidR="00C5572A" w:rsidRPr="00AF229E" w:rsidRDefault="00C5572A" w:rsidP="00733E53">
            <w:pPr>
              <w:widowControl w:val="0"/>
              <w:spacing w:line="280" w:lineRule="exact"/>
              <w:jc w:val="center"/>
              <w:outlineLvl w:val="0"/>
              <w:rPr>
                <w:rFonts w:ascii="Verdana" w:hAnsi="Verdana"/>
                <w:b/>
                <w:sz w:val="14"/>
                <w:szCs w:val="14"/>
              </w:rPr>
            </w:pPr>
            <w:r w:rsidRPr="00AF229E">
              <w:rPr>
                <w:rFonts w:ascii="Verdana" w:hAnsi="Verdana"/>
                <w:b/>
                <w:sz w:val="14"/>
                <w:szCs w:val="14"/>
              </w:rPr>
              <w:t>WAGA</w:t>
            </w:r>
          </w:p>
          <w:p w14:paraId="0414865D" w14:textId="77777777" w:rsidR="00C5572A" w:rsidRPr="00AF229E" w:rsidRDefault="00C5572A" w:rsidP="00733E53">
            <w:pPr>
              <w:widowControl w:val="0"/>
              <w:tabs>
                <w:tab w:val="left" w:pos="426"/>
              </w:tabs>
              <w:spacing w:after="60" w:line="280" w:lineRule="exact"/>
              <w:jc w:val="center"/>
              <w:rPr>
                <w:rFonts w:ascii="Verdana" w:hAnsi="Verdana"/>
                <w:b/>
                <w:sz w:val="14"/>
                <w:szCs w:val="14"/>
              </w:rPr>
            </w:pPr>
            <w:r w:rsidRPr="00AF229E">
              <w:rPr>
                <w:rFonts w:ascii="Verdana" w:hAnsi="Verdana"/>
                <w:b/>
                <w:sz w:val="14"/>
                <w:szCs w:val="14"/>
              </w:rPr>
              <w:t>%</w:t>
            </w:r>
          </w:p>
        </w:tc>
        <w:tc>
          <w:tcPr>
            <w:tcW w:w="709" w:type="dxa"/>
            <w:shd w:val="clear" w:color="auto" w:fill="FFF2CC" w:themeFill="accent4" w:themeFillTint="33"/>
          </w:tcPr>
          <w:p w14:paraId="22733D7B" w14:textId="77777777" w:rsidR="00C5572A" w:rsidRPr="00AF229E" w:rsidRDefault="00C5572A" w:rsidP="00733E53">
            <w:pPr>
              <w:widowControl w:val="0"/>
              <w:spacing w:line="280" w:lineRule="exact"/>
              <w:jc w:val="center"/>
              <w:outlineLvl w:val="0"/>
              <w:rPr>
                <w:rFonts w:ascii="Verdana" w:hAnsi="Verdana"/>
                <w:b/>
                <w:sz w:val="14"/>
                <w:szCs w:val="14"/>
              </w:rPr>
            </w:pPr>
            <w:r w:rsidRPr="00AF229E">
              <w:rPr>
                <w:rFonts w:ascii="Verdana" w:hAnsi="Verdana"/>
                <w:b/>
                <w:sz w:val="14"/>
                <w:szCs w:val="14"/>
              </w:rPr>
              <w:t>Ilość</w:t>
            </w:r>
          </w:p>
          <w:p w14:paraId="3A0A6B28" w14:textId="77777777" w:rsidR="00C5572A" w:rsidRPr="00AF229E" w:rsidRDefault="00C5572A" w:rsidP="00733E53">
            <w:pPr>
              <w:widowControl w:val="0"/>
              <w:tabs>
                <w:tab w:val="left" w:pos="426"/>
              </w:tabs>
              <w:spacing w:after="60" w:line="280" w:lineRule="exact"/>
              <w:jc w:val="center"/>
              <w:rPr>
                <w:rFonts w:ascii="Verdana" w:hAnsi="Verdana"/>
                <w:b/>
                <w:sz w:val="14"/>
                <w:szCs w:val="14"/>
              </w:rPr>
            </w:pPr>
            <w:r w:rsidRPr="00AF229E">
              <w:rPr>
                <w:rFonts w:ascii="Verdana" w:hAnsi="Verdana"/>
                <w:b/>
                <w:sz w:val="14"/>
                <w:szCs w:val="14"/>
              </w:rPr>
              <w:t>pkt</w:t>
            </w:r>
          </w:p>
        </w:tc>
        <w:tc>
          <w:tcPr>
            <w:tcW w:w="3827" w:type="dxa"/>
            <w:shd w:val="clear" w:color="auto" w:fill="FFF2CC" w:themeFill="accent4" w:themeFillTint="33"/>
          </w:tcPr>
          <w:p w14:paraId="3CBD9E58" w14:textId="77777777" w:rsidR="00C5572A" w:rsidRPr="00AF229E" w:rsidRDefault="00C5572A" w:rsidP="00733E53">
            <w:pPr>
              <w:widowControl w:val="0"/>
              <w:spacing w:line="280" w:lineRule="exact"/>
              <w:jc w:val="center"/>
              <w:outlineLvl w:val="0"/>
              <w:rPr>
                <w:rFonts w:ascii="Verdana" w:hAnsi="Verdana"/>
                <w:b/>
                <w:sz w:val="14"/>
                <w:szCs w:val="14"/>
              </w:rPr>
            </w:pPr>
            <w:r w:rsidRPr="00AF229E">
              <w:rPr>
                <w:rFonts w:ascii="Verdana" w:hAnsi="Verdana"/>
                <w:b/>
                <w:sz w:val="14"/>
                <w:szCs w:val="14"/>
              </w:rPr>
              <w:t>Sposób oceny: wzory, uzyskane</w:t>
            </w:r>
          </w:p>
          <w:p w14:paraId="51707461" w14:textId="77777777" w:rsidR="00C5572A" w:rsidRPr="00AF229E" w:rsidRDefault="00C5572A" w:rsidP="00733E53">
            <w:pPr>
              <w:widowControl w:val="0"/>
              <w:tabs>
                <w:tab w:val="left" w:pos="426"/>
              </w:tabs>
              <w:spacing w:after="60" w:line="280" w:lineRule="exact"/>
              <w:jc w:val="center"/>
              <w:rPr>
                <w:rFonts w:ascii="Verdana" w:hAnsi="Verdana"/>
                <w:b/>
                <w:sz w:val="14"/>
                <w:szCs w:val="14"/>
              </w:rPr>
            </w:pPr>
            <w:r w:rsidRPr="00AF229E">
              <w:rPr>
                <w:rFonts w:ascii="Verdana" w:hAnsi="Verdana"/>
                <w:b/>
                <w:sz w:val="14"/>
                <w:szCs w:val="14"/>
              </w:rPr>
              <w:t>informacje mające wpływ na ocenę</w:t>
            </w:r>
          </w:p>
        </w:tc>
      </w:tr>
      <w:tr w:rsidR="00C5572A" w:rsidRPr="00C5572A" w14:paraId="7FEC8DBF" w14:textId="77777777" w:rsidTr="008D1393">
        <w:trPr>
          <w:trHeight w:val="1110"/>
        </w:trPr>
        <w:tc>
          <w:tcPr>
            <w:tcW w:w="504" w:type="dxa"/>
            <w:shd w:val="clear" w:color="auto" w:fill="FFF2CC" w:themeFill="accent4" w:themeFillTint="33"/>
            <w:vAlign w:val="center"/>
          </w:tcPr>
          <w:p w14:paraId="06E064BC" w14:textId="77777777" w:rsidR="00C5572A" w:rsidRPr="00C5572A" w:rsidRDefault="00C5572A" w:rsidP="00733E53">
            <w:pPr>
              <w:widowControl w:val="0"/>
              <w:tabs>
                <w:tab w:val="left" w:pos="426"/>
              </w:tabs>
              <w:spacing w:after="60" w:line="280" w:lineRule="exact"/>
              <w:jc w:val="both"/>
              <w:rPr>
                <w:rFonts w:ascii="Verdana" w:hAnsi="Verdana"/>
                <w:b/>
                <w:sz w:val="16"/>
                <w:szCs w:val="16"/>
              </w:rPr>
            </w:pPr>
            <w:r w:rsidRPr="00C5572A">
              <w:rPr>
                <w:rFonts w:ascii="Verdana" w:hAnsi="Verdana"/>
                <w:b/>
                <w:sz w:val="16"/>
                <w:szCs w:val="16"/>
              </w:rPr>
              <w:t>1</w:t>
            </w:r>
          </w:p>
        </w:tc>
        <w:tc>
          <w:tcPr>
            <w:tcW w:w="2898" w:type="dxa"/>
            <w:shd w:val="clear" w:color="auto" w:fill="FFF2CC" w:themeFill="accent4" w:themeFillTint="33"/>
            <w:vAlign w:val="center"/>
          </w:tcPr>
          <w:p w14:paraId="69853F02" w14:textId="77777777" w:rsidR="00C5572A" w:rsidRPr="00C5572A" w:rsidRDefault="00C5572A" w:rsidP="00733E53">
            <w:pPr>
              <w:widowControl w:val="0"/>
              <w:tabs>
                <w:tab w:val="left" w:pos="426"/>
              </w:tabs>
              <w:spacing w:after="60" w:line="280" w:lineRule="exact"/>
              <w:rPr>
                <w:rFonts w:ascii="Verdana" w:hAnsi="Verdana"/>
                <w:b/>
                <w:sz w:val="16"/>
                <w:szCs w:val="16"/>
              </w:rPr>
            </w:pPr>
            <w:r w:rsidRPr="00C5572A">
              <w:rPr>
                <w:rFonts w:ascii="Verdana" w:hAnsi="Verdana"/>
                <w:b/>
                <w:sz w:val="16"/>
                <w:szCs w:val="16"/>
              </w:rPr>
              <w:t xml:space="preserve">Cena realizacji przedmiotu zamówienia </w:t>
            </w:r>
          </w:p>
        </w:tc>
        <w:tc>
          <w:tcPr>
            <w:tcW w:w="709" w:type="dxa"/>
            <w:shd w:val="clear" w:color="auto" w:fill="FFF2CC" w:themeFill="accent4" w:themeFillTint="33"/>
            <w:vAlign w:val="center"/>
          </w:tcPr>
          <w:p w14:paraId="5F647908" w14:textId="5C279782" w:rsidR="001E1D6B" w:rsidRDefault="001E1D6B" w:rsidP="00733E53">
            <w:pPr>
              <w:widowControl w:val="0"/>
              <w:tabs>
                <w:tab w:val="left" w:pos="426"/>
              </w:tabs>
              <w:spacing w:after="60" w:line="280" w:lineRule="exact"/>
              <w:jc w:val="center"/>
              <w:rPr>
                <w:rFonts w:ascii="Verdana" w:hAnsi="Verdana"/>
                <w:b/>
                <w:sz w:val="16"/>
                <w:szCs w:val="16"/>
              </w:rPr>
            </w:pPr>
            <w:r w:rsidRPr="001E1D6B">
              <w:rPr>
                <w:rFonts w:ascii="Verdana" w:hAnsi="Verdana"/>
                <w:b/>
                <w:bCs/>
                <w:color w:val="4472C4" w:themeColor="accent1"/>
                <w:sz w:val="16"/>
                <w:szCs w:val="16"/>
              </w:rPr>
              <w:t>50</w:t>
            </w:r>
          </w:p>
          <w:p w14:paraId="37CF3134" w14:textId="550296EA" w:rsidR="00C5572A" w:rsidRPr="001E1D6B" w:rsidRDefault="00C5572A" w:rsidP="00733E53">
            <w:pPr>
              <w:widowControl w:val="0"/>
              <w:tabs>
                <w:tab w:val="left" w:pos="426"/>
              </w:tabs>
              <w:spacing w:after="60" w:line="280" w:lineRule="exact"/>
              <w:jc w:val="center"/>
              <w:rPr>
                <w:rFonts w:ascii="Verdana" w:hAnsi="Verdana"/>
                <w:b/>
                <w:strike/>
                <w:sz w:val="16"/>
                <w:szCs w:val="16"/>
              </w:rPr>
            </w:pPr>
            <w:r w:rsidRPr="001E1D6B">
              <w:rPr>
                <w:rFonts w:ascii="Verdana" w:hAnsi="Verdana"/>
                <w:b/>
                <w:strike/>
                <w:sz w:val="16"/>
                <w:szCs w:val="16"/>
              </w:rPr>
              <w:t>60</w:t>
            </w:r>
          </w:p>
        </w:tc>
        <w:tc>
          <w:tcPr>
            <w:tcW w:w="709" w:type="dxa"/>
            <w:shd w:val="clear" w:color="auto" w:fill="FFF2CC" w:themeFill="accent4" w:themeFillTint="33"/>
            <w:vAlign w:val="center"/>
          </w:tcPr>
          <w:p w14:paraId="5F636CA2" w14:textId="75EC2E57" w:rsidR="001E1D6B" w:rsidRDefault="001E1D6B" w:rsidP="00733E53">
            <w:pPr>
              <w:widowControl w:val="0"/>
              <w:tabs>
                <w:tab w:val="left" w:pos="426"/>
              </w:tabs>
              <w:spacing w:after="60" w:line="280" w:lineRule="exact"/>
              <w:jc w:val="center"/>
              <w:rPr>
                <w:rFonts w:ascii="Verdana" w:hAnsi="Verdana"/>
                <w:b/>
                <w:sz w:val="16"/>
                <w:szCs w:val="16"/>
              </w:rPr>
            </w:pPr>
            <w:r w:rsidRPr="001E1D6B">
              <w:rPr>
                <w:rFonts w:ascii="Verdana" w:hAnsi="Verdana"/>
                <w:b/>
                <w:bCs/>
                <w:color w:val="4472C4" w:themeColor="accent1"/>
                <w:sz w:val="16"/>
                <w:szCs w:val="16"/>
              </w:rPr>
              <w:t>50</w:t>
            </w:r>
          </w:p>
          <w:p w14:paraId="229F6CF0" w14:textId="2C840292" w:rsidR="00C5572A" w:rsidRPr="001E1D6B" w:rsidRDefault="00C5572A" w:rsidP="00733E53">
            <w:pPr>
              <w:widowControl w:val="0"/>
              <w:tabs>
                <w:tab w:val="left" w:pos="426"/>
              </w:tabs>
              <w:spacing w:after="60" w:line="280" w:lineRule="exact"/>
              <w:jc w:val="center"/>
              <w:rPr>
                <w:rFonts w:ascii="Verdana" w:hAnsi="Verdana"/>
                <w:b/>
                <w:strike/>
                <w:sz w:val="16"/>
                <w:szCs w:val="16"/>
              </w:rPr>
            </w:pPr>
            <w:r w:rsidRPr="001E1D6B">
              <w:rPr>
                <w:rFonts w:ascii="Verdana" w:hAnsi="Verdana"/>
                <w:b/>
                <w:strike/>
                <w:sz w:val="16"/>
                <w:szCs w:val="16"/>
              </w:rPr>
              <w:t>60</w:t>
            </w:r>
          </w:p>
        </w:tc>
        <w:tc>
          <w:tcPr>
            <w:tcW w:w="3827" w:type="dxa"/>
            <w:shd w:val="clear" w:color="auto" w:fill="FFF2CC" w:themeFill="accent4" w:themeFillTint="33"/>
            <w:vAlign w:val="center"/>
          </w:tcPr>
          <w:p w14:paraId="702403A8" w14:textId="77777777" w:rsidR="008D1393" w:rsidRPr="009E3341" w:rsidRDefault="008D1393" w:rsidP="00733E53">
            <w:pPr>
              <w:widowControl w:val="0"/>
              <w:spacing w:before="60" w:after="60"/>
              <w:jc w:val="both"/>
              <w:outlineLvl w:val="0"/>
              <w:rPr>
                <w:rFonts w:ascii="Verdana" w:hAnsi="Verdana"/>
                <w:sz w:val="16"/>
                <w:szCs w:val="16"/>
              </w:rPr>
            </w:pPr>
            <w:r w:rsidRPr="009E3341">
              <w:rPr>
                <w:rFonts w:ascii="Verdana" w:hAnsi="Verdana"/>
                <w:sz w:val="16"/>
                <w:szCs w:val="16"/>
              </w:rPr>
              <w:t xml:space="preserve">                       Najniższa cena oferty </w:t>
            </w:r>
          </w:p>
          <w:p w14:paraId="30AD467C" w14:textId="3F836051" w:rsidR="008D1393" w:rsidRPr="009E3341" w:rsidRDefault="008D1393" w:rsidP="00733E53">
            <w:pPr>
              <w:widowControl w:val="0"/>
              <w:jc w:val="both"/>
              <w:outlineLvl w:val="0"/>
              <w:rPr>
                <w:rFonts w:ascii="Verdana" w:hAnsi="Verdana"/>
                <w:sz w:val="16"/>
                <w:szCs w:val="16"/>
              </w:rPr>
            </w:pPr>
            <w:r w:rsidRPr="009E3341">
              <w:rPr>
                <w:rFonts w:ascii="Verdana" w:hAnsi="Verdana"/>
                <w:sz w:val="16"/>
                <w:szCs w:val="16"/>
              </w:rPr>
              <w:t xml:space="preserve">Ilość </w:t>
            </w:r>
            <w:proofErr w:type="gramStart"/>
            <w:r w:rsidRPr="009E3341">
              <w:rPr>
                <w:rFonts w:ascii="Verdana" w:hAnsi="Verdana"/>
                <w:sz w:val="16"/>
                <w:szCs w:val="16"/>
              </w:rPr>
              <w:t>pkt  =</w:t>
            </w:r>
            <w:proofErr w:type="gramEnd"/>
            <w:r w:rsidRPr="009E3341">
              <w:rPr>
                <w:rFonts w:ascii="Verdana" w:hAnsi="Verdana"/>
                <w:sz w:val="16"/>
                <w:szCs w:val="16"/>
              </w:rPr>
              <w:t xml:space="preserve"> --------------------------- x </w:t>
            </w:r>
            <w:r w:rsidR="001E1D6B" w:rsidRPr="001E1D6B">
              <w:rPr>
                <w:rFonts w:ascii="Verdana" w:hAnsi="Verdana"/>
                <w:b/>
                <w:bCs/>
                <w:color w:val="4472C4" w:themeColor="accent1"/>
                <w:sz w:val="16"/>
                <w:szCs w:val="16"/>
              </w:rPr>
              <w:t>50</w:t>
            </w:r>
            <w:r w:rsidR="001E1D6B">
              <w:rPr>
                <w:rFonts w:ascii="Verdana" w:hAnsi="Verdana"/>
                <w:sz w:val="16"/>
                <w:szCs w:val="16"/>
              </w:rPr>
              <w:t xml:space="preserve"> </w:t>
            </w:r>
            <w:r w:rsidRPr="001E1D6B">
              <w:rPr>
                <w:rFonts w:ascii="Verdana" w:hAnsi="Verdana"/>
                <w:strike/>
                <w:sz w:val="16"/>
                <w:szCs w:val="16"/>
              </w:rPr>
              <w:t>60</w:t>
            </w:r>
          </w:p>
          <w:p w14:paraId="42317F47" w14:textId="0275BFAB" w:rsidR="00C5572A" w:rsidRPr="00C5572A" w:rsidRDefault="008D1393" w:rsidP="00733E53">
            <w:pPr>
              <w:widowControl w:val="0"/>
              <w:tabs>
                <w:tab w:val="left" w:pos="426"/>
              </w:tabs>
              <w:jc w:val="both"/>
              <w:rPr>
                <w:rFonts w:ascii="Verdana" w:hAnsi="Verdana"/>
                <w:b/>
                <w:sz w:val="16"/>
                <w:szCs w:val="16"/>
              </w:rPr>
            </w:pPr>
            <w:r w:rsidRPr="009E3341">
              <w:rPr>
                <w:rFonts w:ascii="Verdana" w:hAnsi="Verdana"/>
                <w:sz w:val="16"/>
                <w:szCs w:val="16"/>
              </w:rPr>
              <w:t xml:space="preserve">                       Cena oferty badanej   </w:t>
            </w:r>
          </w:p>
        </w:tc>
      </w:tr>
      <w:tr w:rsidR="00C5572A" w:rsidRPr="00C5572A" w14:paraId="49494D67" w14:textId="77777777" w:rsidTr="00970181">
        <w:trPr>
          <w:trHeight w:val="677"/>
        </w:trPr>
        <w:tc>
          <w:tcPr>
            <w:tcW w:w="504" w:type="dxa"/>
            <w:shd w:val="clear" w:color="auto" w:fill="FFF2CC" w:themeFill="accent4" w:themeFillTint="33"/>
            <w:vAlign w:val="center"/>
          </w:tcPr>
          <w:p w14:paraId="3106D91D" w14:textId="77777777" w:rsidR="00C5572A" w:rsidRPr="00C5572A" w:rsidRDefault="00C5572A" w:rsidP="00733E53">
            <w:pPr>
              <w:widowControl w:val="0"/>
              <w:tabs>
                <w:tab w:val="left" w:pos="426"/>
              </w:tabs>
              <w:spacing w:after="60" w:line="280" w:lineRule="exact"/>
              <w:jc w:val="both"/>
              <w:rPr>
                <w:rFonts w:ascii="Verdana" w:hAnsi="Verdana"/>
                <w:b/>
                <w:sz w:val="16"/>
                <w:szCs w:val="16"/>
              </w:rPr>
            </w:pPr>
            <w:r w:rsidRPr="00C5572A">
              <w:rPr>
                <w:rFonts w:ascii="Verdana" w:hAnsi="Verdana"/>
                <w:b/>
                <w:sz w:val="16"/>
                <w:szCs w:val="16"/>
              </w:rPr>
              <w:t>2</w:t>
            </w:r>
          </w:p>
        </w:tc>
        <w:tc>
          <w:tcPr>
            <w:tcW w:w="2898" w:type="dxa"/>
            <w:shd w:val="clear" w:color="auto" w:fill="FFF2CC" w:themeFill="accent4" w:themeFillTint="33"/>
          </w:tcPr>
          <w:p w14:paraId="6EC409C5" w14:textId="77777777" w:rsidR="00C5572A" w:rsidRPr="009C4255" w:rsidRDefault="00C5572A" w:rsidP="00733E53">
            <w:pPr>
              <w:widowControl w:val="0"/>
              <w:spacing w:before="60" w:after="60"/>
              <w:ind w:right="45"/>
              <w:outlineLvl w:val="0"/>
              <w:rPr>
                <w:rFonts w:ascii="Verdana" w:hAnsi="Verdana" w:cs="Verdana"/>
                <w:b/>
                <w:bCs/>
                <w:sz w:val="16"/>
                <w:szCs w:val="16"/>
              </w:rPr>
            </w:pPr>
            <w:r w:rsidRPr="009C4255">
              <w:rPr>
                <w:rFonts w:ascii="Verdana" w:hAnsi="Verdana"/>
                <w:b/>
                <w:sz w:val="16"/>
                <w:szCs w:val="16"/>
              </w:rPr>
              <w:t>Termin realizacji przedmiotu zamówienia</w:t>
            </w:r>
            <w:r w:rsidRPr="009C4255">
              <w:rPr>
                <w:rFonts w:ascii="Verdana" w:hAnsi="Verdana" w:cs="Verdana"/>
                <w:b/>
                <w:bCs/>
                <w:sz w:val="16"/>
                <w:szCs w:val="16"/>
              </w:rPr>
              <w:t xml:space="preserve"> </w:t>
            </w:r>
          </w:p>
          <w:p w14:paraId="35835998" w14:textId="11ADC757" w:rsidR="001B2722" w:rsidRPr="009C4255" w:rsidRDefault="00BA79A9" w:rsidP="00733E53">
            <w:pPr>
              <w:widowControl w:val="0"/>
              <w:spacing w:before="60" w:after="60"/>
              <w:ind w:right="45"/>
              <w:outlineLvl w:val="0"/>
              <w:rPr>
                <w:rFonts w:ascii="Verdana" w:hAnsi="Verdana"/>
                <w:sz w:val="16"/>
                <w:szCs w:val="16"/>
              </w:rPr>
            </w:pPr>
            <w:r w:rsidRPr="009C4255">
              <w:rPr>
                <w:rFonts w:ascii="Verdana" w:hAnsi="Verdana"/>
                <w:sz w:val="16"/>
                <w:szCs w:val="16"/>
              </w:rPr>
              <w:t xml:space="preserve">max. do </w:t>
            </w:r>
            <w:r w:rsidR="00733E53">
              <w:rPr>
                <w:rFonts w:ascii="Verdana" w:hAnsi="Verdana"/>
                <w:sz w:val="16"/>
                <w:szCs w:val="16"/>
              </w:rPr>
              <w:t>50 dni</w:t>
            </w:r>
            <w:r w:rsidR="001B2722" w:rsidRPr="009C4255">
              <w:rPr>
                <w:rFonts w:ascii="Verdana" w:hAnsi="Verdana"/>
                <w:sz w:val="16"/>
                <w:szCs w:val="16"/>
              </w:rPr>
              <w:t xml:space="preserve"> od daty podpisania umowy.</w:t>
            </w:r>
          </w:p>
          <w:p w14:paraId="77AE6300" w14:textId="4FB7FBEF" w:rsidR="00C5572A" w:rsidRPr="009C4255" w:rsidRDefault="00C5572A" w:rsidP="00733E53">
            <w:pPr>
              <w:ind w:right="44"/>
              <w:rPr>
                <w:rFonts w:ascii="Verdana" w:hAnsi="Verdana"/>
                <w:sz w:val="16"/>
                <w:szCs w:val="16"/>
              </w:rPr>
            </w:pPr>
            <w:r w:rsidRPr="009C4255">
              <w:rPr>
                <w:rFonts w:ascii="Verdana" w:hAnsi="Verdana"/>
                <w:sz w:val="16"/>
                <w:szCs w:val="16"/>
              </w:rPr>
              <w:t xml:space="preserve">Wykonawca winien podać oferowany </w:t>
            </w:r>
            <w:r w:rsidRPr="009C4255">
              <w:rPr>
                <w:rFonts w:ascii="Verdana" w:hAnsi="Verdana"/>
                <w:sz w:val="16"/>
                <w:szCs w:val="16"/>
                <w:lang w:eastAsia="en-US"/>
              </w:rPr>
              <w:t>termin realizacji przedmiotu zamówienia</w:t>
            </w:r>
            <w:r w:rsidRPr="009C4255">
              <w:rPr>
                <w:rFonts w:ascii="Verdana" w:hAnsi="Verdana"/>
                <w:sz w:val="16"/>
                <w:szCs w:val="16"/>
              </w:rPr>
              <w:br/>
              <w:t xml:space="preserve">w </w:t>
            </w:r>
            <w:r w:rsidR="00733E53" w:rsidRPr="00733E53">
              <w:rPr>
                <w:rFonts w:ascii="Verdana" w:hAnsi="Verdana"/>
                <w:b/>
                <w:bCs/>
                <w:sz w:val="16"/>
                <w:szCs w:val="16"/>
              </w:rPr>
              <w:t>D</w:t>
            </w:r>
            <w:r w:rsidR="009351B1">
              <w:rPr>
                <w:rFonts w:ascii="Verdana" w:hAnsi="Verdana"/>
                <w:b/>
                <w:bCs/>
                <w:sz w:val="16"/>
                <w:szCs w:val="16"/>
              </w:rPr>
              <w:t>N</w:t>
            </w:r>
            <w:r w:rsidRPr="009C4255">
              <w:rPr>
                <w:rFonts w:ascii="Verdana" w:hAnsi="Verdana"/>
                <w:b/>
                <w:sz w:val="16"/>
                <w:szCs w:val="16"/>
              </w:rPr>
              <w:t>IACH</w:t>
            </w:r>
          </w:p>
          <w:p w14:paraId="7818E48B" w14:textId="77777777" w:rsidR="00C5572A" w:rsidRPr="009C4255" w:rsidRDefault="00C5572A" w:rsidP="00733E53">
            <w:pPr>
              <w:widowControl w:val="0"/>
              <w:spacing w:before="60" w:after="60"/>
              <w:ind w:right="45"/>
              <w:outlineLvl w:val="0"/>
              <w:rPr>
                <w:rFonts w:ascii="Verdana" w:hAnsi="Verdana"/>
                <w:sz w:val="16"/>
                <w:szCs w:val="16"/>
              </w:rPr>
            </w:pPr>
            <w:r w:rsidRPr="009C4255">
              <w:rPr>
                <w:rFonts w:ascii="Verdana" w:hAnsi="Verdana"/>
                <w:sz w:val="16"/>
                <w:szCs w:val="16"/>
              </w:rPr>
              <w:t xml:space="preserve">W przypadku zaoferowania </w:t>
            </w:r>
            <w:r w:rsidRPr="009C4255">
              <w:rPr>
                <w:rFonts w:ascii="Verdana" w:hAnsi="Verdana"/>
                <w:sz w:val="16"/>
                <w:szCs w:val="16"/>
                <w:lang w:eastAsia="en-US"/>
              </w:rPr>
              <w:t xml:space="preserve">terminu realizacji przedmiotu zamówienia </w:t>
            </w:r>
            <w:r w:rsidRPr="009C4255">
              <w:rPr>
                <w:rFonts w:ascii="Verdana" w:hAnsi="Verdana"/>
                <w:sz w:val="16"/>
                <w:szCs w:val="16"/>
              </w:rPr>
              <w:t>dłuższego niż wskazany powyżej oferta zostanie odrzucona jako niezgodna z treścią SWZ.</w:t>
            </w:r>
          </w:p>
        </w:tc>
        <w:tc>
          <w:tcPr>
            <w:tcW w:w="709" w:type="dxa"/>
            <w:shd w:val="clear" w:color="auto" w:fill="FFF2CC" w:themeFill="accent4" w:themeFillTint="33"/>
          </w:tcPr>
          <w:p w14:paraId="70C9A72F" w14:textId="5FEEFFDD" w:rsidR="00290B64" w:rsidRPr="001E1D6B" w:rsidRDefault="00290B64" w:rsidP="00733E53">
            <w:pPr>
              <w:widowControl w:val="0"/>
              <w:tabs>
                <w:tab w:val="left" w:pos="426"/>
              </w:tabs>
              <w:spacing w:after="60" w:line="280" w:lineRule="exact"/>
              <w:jc w:val="center"/>
              <w:rPr>
                <w:rFonts w:ascii="Verdana" w:hAnsi="Verdana"/>
                <w:b/>
                <w:sz w:val="16"/>
                <w:szCs w:val="16"/>
              </w:rPr>
            </w:pPr>
            <w:r w:rsidRPr="001E1D6B">
              <w:rPr>
                <w:rFonts w:ascii="Verdana" w:hAnsi="Verdana"/>
                <w:b/>
                <w:sz w:val="16"/>
                <w:szCs w:val="16"/>
              </w:rPr>
              <w:t>10</w:t>
            </w:r>
          </w:p>
          <w:p w14:paraId="6E0497E9" w14:textId="66E16AC3" w:rsidR="00C5572A" w:rsidRPr="001E1D6B" w:rsidRDefault="00C5572A" w:rsidP="00733E53">
            <w:pPr>
              <w:widowControl w:val="0"/>
              <w:tabs>
                <w:tab w:val="left" w:pos="426"/>
              </w:tabs>
              <w:spacing w:after="60" w:line="280" w:lineRule="exact"/>
              <w:jc w:val="center"/>
              <w:rPr>
                <w:rFonts w:ascii="Verdana" w:hAnsi="Verdana"/>
                <w:b/>
                <w:strike/>
                <w:sz w:val="16"/>
                <w:szCs w:val="16"/>
              </w:rPr>
            </w:pPr>
            <w:r w:rsidRPr="001E1D6B">
              <w:rPr>
                <w:rFonts w:ascii="Verdana" w:hAnsi="Verdana"/>
                <w:b/>
                <w:strike/>
                <w:sz w:val="16"/>
                <w:szCs w:val="16"/>
              </w:rPr>
              <w:t>20</w:t>
            </w:r>
          </w:p>
        </w:tc>
        <w:tc>
          <w:tcPr>
            <w:tcW w:w="709" w:type="dxa"/>
            <w:shd w:val="clear" w:color="auto" w:fill="FFF2CC" w:themeFill="accent4" w:themeFillTint="33"/>
          </w:tcPr>
          <w:p w14:paraId="70A0EA8F" w14:textId="53139115" w:rsidR="00290B64" w:rsidRPr="001E1D6B" w:rsidRDefault="00290B64" w:rsidP="00733E53">
            <w:pPr>
              <w:widowControl w:val="0"/>
              <w:tabs>
                <w:tab w:val="left" w:pos="426"/>
              </w:tabs>
              <w:spacing w:after="60" w:line="280" w:lineRule="exact"/>
              <w:jc w:val="center"/>
              <w:rPr>
                <w:rFonts w:ascii="Verdana" w:hAnsi="Verdana"/>
                <w:b/>
                <w:sz w:val="16"/>
                <w:szCs w:val="16"/>
              </w:rPr>
            </w:pPr>
            <w:r w:rsidRPr="001E1D6B">
              <w:rPr>
                <w:rFonts w:ascii="Verdana" w:hAnsi="Verdana"/>
                <w:b/>
                <w:sz w:val="16"/>
                <w:szCs w:val="16"/>
              </w:rPr>
              <w:t>10</w:t>
            </w:r>
          </w:p>
          <w:p w14:paraId="4144C9BE" w14:textId="031FA8F1" w:rsidR="00C5572A" w:rsidRPr="001E1D6B" w:rsidRDefault="00C5572A" w:rsidP="00733E53">
            <w:pPr>
              <w:widowControl w:val="0"/>
              <w:tabs>
                <w:tab w:val="left" w:pos="426"/>
              </w:tabs>
              <w:spacing w:after="60" w:line="280" w:lineRule="exact"/>
              <w:jc w:val="center"/>
              <w:rPr>
                <w:rFonts w:ascii="Verdana" w:hAnsi="Verdana"/>
                <w:b/>
                <w:strike/>
                <w:sz w:val="16"/>
                <w:szCs w:val="16"/>
              </w:rPr>
            </w:pPr>
            <w:r w:rsidRPr="001E1D6B">
              <w:rPr>
                <w:rFonts w:ascii="Verdana" w:hAnsi="Verdana"/>
                <w:b/>
                <w:strike/>
                <w:sz w:val="16"/>
                <w:szCs w:val="16"/>
              </w:rPr>
              <w:t>20</w:t>
            </w:r>
          </w:p>
        </w:tc>
        <w:tc>
          <w:tcPr>
            <w:tcW w:w="3827" w:type="dxa"/>
            <w:shd w:val="clear" w:color="auto" w:fill="FFF2CC" w:themeFill="accent4" w:themeFillTint="33"/>
          </w:tcPr>
          <w:p w14:paraId="1B1C7B71" w14:textId="546E4E4D" w:rsidR="00C5572A" w:rsidRPr="001E1D6B" w:rsidRDefault="00C5572A" w:rsidP="00733E53">
            <w:pPr>
              <w:widowControl w:val="0"/>
              <w:shd w:val="clear" w:color="auto" w:fill="FFF2CC" w:themeFill="accent4" w:themeFillTint="33"/>
              <w:spacing w:before="60" w:after="60"/>
              <w:ind w:right="45"/>
              <w:outlineLvl w:val="0"/>
              <w:rPr>
                <w:rFonts w:ascii="Verdana" w:hAnsi="Verdana"/>
                <w:sz w:val="16"/>
                <w:szCs w:val="16"/>
              </w:rPr>
            </w:pPr>
            <w:r w:rsidRPr="001E1D6B">
              <w:rPr>
                <w:rFonts w:ascii="Verdana" w:hAnsi="Verdana"/>
                <w:sz w:val="16"/>
                <w:szCs w:val="16"/>
              </w:rPr>
              <w:t xml:space="preserve">do </w:t>
            </w:r>
            <w:r w:rsidR="00733E53" w:rsidRPr="001E1D6B">
              <w:rPr>
                <w:rFonts w:ascii="Verdana" w:hAnsi="Verdana"/>
                <w:sz w:val="16"/>
                <w:szCs w:val="16"/>
              </w:rPr>
              <w:t>50 dni</w:t>
            </w:r>
            <w:r w:rsidRPr="001E1D6B">
              <w:rPr>
                <w:rFonts w:ascii="Verdana" w:hAnsi="Verdana"/>
                <w:sz w:val="16"/>
                <w:szCs w:val="16"/>
              </w:rPr>
              <w:t xml:space="preserve"> – 0,00 pkt</w:t>
            </w:r>
          </w:p>
          <w:p w14:paraId="2D368C52" w14:textId="71774006" w:rsidR="00463C4A" w:rsidRPr="001E1D6B" w:rsidRDefault="00463C4A" w:rsidP="00733E53">
            <w:pPr>
              <w:widowControl w:val="0"/>
              <w:shd w:val="clear" w:color="auto" w:fill="FFF2CC" w:themeFill="accent4" w:themeFillTint="33"/>
              <w:spacing w:before="60" w:after="60"/>
              <w:ind w:right="45"/>
              <w:outlineLvl w:val="0"/>
              <w:rPr>
                <w:rFonts w:ascii="Verdana" w:hAnsi="Verdana"/>
                <w:sz w:val="16"/>
                <w:szCs w:val="16"/>
              </w:rPr>
            </w:pPr>
            <w:r w:rsidRPr="001E1D6B">
              <w:rPr>
                <w:rFonts w:ascii="Verdana" w:hAnsi="Verdana"/>
                <w:sz w:val="16"/>
                <w:szCs w:val="16"/>
              </w:rPr>
              <w:t xml:space="preserve">do </w:t>
            </w:r>
            <w:r w:rsidR="00733E53" w:rsidRPr="001E1D6B">
              <w:rPr>
                <w:rFonts w:ascii="Verdana" w:hAnsi="Verdana"/>
                <w:sz w:val="16"/>
                <w:szCs w:val="16"/>
              </w:rPr>
              <w:t>45</w:t>
            </w:r>
            <w:r w:rsidRPr="001E1D6B">
              <w:rPr>
                <w:rFonts w:ascii="Verdana" w:hAnsi="Verdana"/>
                <w:sz w:val="16"/>
                <w:szCs w:val="16"/>
              </w:rPr>
              <w:t xml:space="preserve"> dni – </w:t>
            </w:r>
            <w:r w:rsidR="00290B64" w:rsidRPr="001E1D6B">
              <w:rPr>
                <w:rFonts w:ascii="Verdana" w:hAnsi="Verdana"/>
                <w:b/>
                <w:bCs/>
                <w:sz w:val="16"/>
                <w:szCs w:val="16"/>
              </w:rPr>
              <w:t>5,00</w:t>
            </w:r>
            <w:r w:rsidR="00290B64" w:rsidRPr="001E1D6B">
              <w:rPr>
                <w:rFonts w:ascii="Verdana" w:hAnsi="Verdana"/>
                <w:sz w:val="16"/>
                <w:szCs w:val="16"/>
              </w:rPr>
              <w:t xml:space="preserve"> </w:t>
            </w:r>
            <w:r w:rsidRPr="001E1D6B">
              <w:rPr>
                <w:rFonts w:ascii="Verdana" w:hAnsi="Verdana"/>
                <w:strike/>
                <w:sz w:val="16"/>
                <w:szCs w:val="16"/>
              </w:rPr>
              <w:t>10,00</w:t>
            </w:r>
            <w:r w:rsidRPr="001E1D6B">
              <w:rPr>
                <w:rFonts w:ascii="Verdana" w:hAnsi="Verdana"/>
                <w:sz w:val="16"/>
                <w:szCs w:val="16"/>
              </w:rPr>
              <w:t xml:space="preserve"> pkt,</w:t>
            </w:r>
          </w:p>
          <w:p w14:paraId="2EB85546" w14:textId="431FC197" w:rsidR="00C5572A" w:rsidRPr="001E1D6B" w:rsidRDefault="00C5572A" w:rsidP="00733E53">
            <w:pPr>
              <w:widowControl w:val="0"/>
              <w:shd w:val="clear" w:color="auto" w:fill="FFF2CC" w:themeFill="accent4" w:themeFillTint="33"/>
              <w:spacing w:before="60" w:after="60"/>
              <w:ind w:right="45"/>
              <w:outlineLvl w:val="0"/>
              <w:rPr>
                <w:rFonts w:ascii="Verdana" w:hAnsi="Verdana"/>
                <w:sz w:val="16"/>
                <w:szCs w:val="16"/>
              </w:rPr>
            </w:pPr>
            <w:r w:rsidRPr="001E1D6B">
              <w:rPr>
                <w:rFonts w:ascii="Verdana" w:hAnsi="Verdana"/>
                <w:sz w:val="16"/>
                <w:szCs w:val="16"/>
              </w:rPr>
              <w:t>do 4</w:t>
            </w:r>
            <w:r w:rsidR="00733E53" w:rsidRPr="001E1D6B">
              <w:rPr>
                <w:rFonts w:ascii="Verdana" w:hAnsi="Verdana"/>
                <w:sz w:val="16"/>
                <w:szCs w:val="16"/>
              </w:rPr>
              <w:t>0</w:t>
            </w:r>
            <w:r w:rsidRPr="001E1D6B">
              <w:rPr>
                <w:rFonts w:ascii="Verdana" w:hAnsi="Verdana"/>
                <w:sz w:val="16"/>
                <w:szCs w:val="16"/>
              </w:rPr>
              <w:t xml:space="preserve"> dni </w:t>
            </w:r>
            <w:r w:rsidR="00733E53" w:rsidRPr="001E1D6B">
              <w:rPr>
                <w:rFonts w:ascii="Verdana" w:hAnsi="Verdana"/>
                <w:sz w:val="16"/>
                <w:szCs w:val="16"/>
              </w:rPr>
              <w:t>lub krócej</w:t>
            </w:r>
            <w:r w:rsidRPr="001E1D6B">
              <w:rPr>
                <w:rFonts w:ascii="Verdana" w:hAnsi="Verdana"/>
                <w:sz w:val="16"/>
                <w:szCs w:val="16"/>
              </w:rPr>
              <w:t xml:space="preserve">– </w:t>
            </w:r>
            <w:r w:rsidR="00290B64" w:rsidRPr="001E1D6B">
              <w:rPr>
                <w:rFonts w:ascii="Verdana" w:hAnsi="Verdana"/>
                <w:b/>
                <w:bCs/>
                <w:sz w:val="16"/>
                <w:szCs w:val="16"/>
              </w:rPr>
              <w:t>10,00</w:t>
            </w:r>
            <w:r w:rsidR="00290B64" w:rsidRPr="001E1D6B">
              <w:rPr>
                <w:rFonts w:ascii="Verdana" w:hAnsi="Verdana"/>
                <w:sz w:val="16"/>
                <w:szCs w:val="16"/>
              </w:rPr>
              <w:t xml:space="preserve"> </w:t>
            </w:r>
            <w:r w:rsidRPr="001E1D6B">
              <w:rPr>
                <w:rFonts w:ascii="Verdana" w:hAnsi="Verdana"/>
                <w:strike/>
                <w:sz w:val="16"/>
                <w:szCs w:val="16"/>
              </w:rPr>
              <w:t>20,00</w:t>
            </w:r>
            <w:r w:rsidRPr="001E1D6B">
              <w:rPr>
                <w:rFonts w:ascii="Verdana" w:hAnsi="Verdana"/>
                <w:sz w:val="16"/>
                <w:szCs w:val="16"/>
              </w:rPr>
              <w:t xml:space="preserve"> pkt;</w:t>
            </w:r>
          </w:p>
          <w:p w14:paraId="47815FE9" w14:textId="76D49399" w:rsidR="001B2722" w:rsidRPr="001E1D6B" w:rsidRDefault="001B2722" w:rsidP="00733E53">
            <w:pPr>
              <w:widowControl w:val="0"/>
              <w:spacing w:before="60" w:after="60"/>
              <w:ind w:right="45"/>
              <w:outlineLvl w:val="0"/>
              <w:rPr>
                <w:rFonts w:ascii="Verdana" w:hAnsi="Verdana"/>
                <w:sz w:val="16"/>
                <w:szCs w:val="16"/>
              </w:rPr>
            </w:pPr>
            <w:r w:rsidRPr="001E1D6B">
              <w:rPr>
                <w:rFonts w:ascii="Verdana" w:hAnsi="Verdana"/>
                <w:sz w:val="16"/>
                <w:szCs w:val="16"/>
              </w:rPr>
              <w:t>.</w:t>
            </w:r>
          </w:p>
        </w:tc>
      </w:tr>
      <w:tr w:rsidR="00C5572A" w:rsidRPr="00C5572A" w14:paraId="31555509" w14:textId="77777777" w:rsidTr="00733E53">
        <w:trPr>
          <w:trHeight w:val="1219"/>
        </w:trPr>
        <w:tc>
          <w:tcPr>
            <w:tcW w:w="504" w:type="dxa"/>
            <w:shd w:val="clear" w:color="auto" w:fill="FFF2CC" w:themeFill="accent4" w:themeFillTint="33"/>
            <w:vAlign w:val="center"/>
          </w:tcPr>
          <w:p w14:paraId="1C2B4781" w14:textId="77777777" w:rsidR="00C5572A" w:rsidRPr="00C5572A" w:rsidRDefault="00C5572A" w:rsidP="00733E53">
            <w:pPr>
              <w:widowControl w:val="0"/>
              <w:tabs>
                <w:tab w:val="left" w:pos="426"/>
              </w:tabs>
              <w:spacing w:after="60" w:line="280" w:lineRule="exact"/>
              <w:jc w:val="both"/>
              <w:rPr>
                <w:rFonts w:ascii="Verdana" w:hAnsi="Verdana"/>
                <w:b/>
                <w:sz w:val="16"/>
                <w:szCs w:val="16"/>
              </w:rPr>
            </w:pPr>
            <w:r w:rsidRPr="00C5572A">
              <w:rPr>
                <w:rFonts w:ascii="Verdana" w:hAnsi="Verdana"/>
                <w:b/>
                <w:sz w:val="16"/>
                <w:szCs w:val="16"/>
              </w:rPr>
              <w:t>3</w:t>
            </w:r>
          </w:p>
        </w:tc>
        <w:tc>
          <w:tcPr>
            <w:tcW w:w="2898" w:type="dxa"/>
            <w:shd w:val="clear" w:color="auto" w:fill="FFF2CC" w:themeFill="accent4" w:themeFillTint="33"/>
          </w:tcPr>
          <w:p w14:paraId="4362E699" w14:textId="59F08EB9" w:rsidR="00C5572A" w:rsidRDefault="00733E53" w:rsidP="00733E53">
            <w:pPr>
              <w:widowControl w:val="0"/>
              <w:spacing w:before="60" w:after="60"/>
              <w:outlineLvl w:val="0"/>
              <w:rPr>
                <w:rFonts w:ascii="Verdana" w:hAnsi="Verdana"/>
                <w:b/>
                <w:sz w:val="16"/>
                <w:szCs w:val="16"/>
              </w:rPr>
            </w:pPr>
            <w:r>
              <w:rPr>
                <w:rFonts w:ascii="Verdana" w:hAnsi="Verdana"/>
                <w:b/>
                <w:sz w:val="16"/>
                <w:szCs w:val="16"/>
              </w:rPr>
              <w:t>Parametry techniczne</w:t>
            </w:r>
            <w:r w:rsidR="001E1D6B">
              <w:rPr>
                <w:rFonts w:ascii="Verdana" w:hAnsi="Verdana"/>
                <w:b/>
                <w:sz w:val="16"/>
                <w:szCs w:val="16"/>
              </w:rPr>
              <w:t xml:space="preserve"> </w:t>
            </w:r>
            <w:r w:rsidR="001E1D6B" w:rsidRPr="0074114A">
              <w:rPr>
                <w:rFonts w:ascii="Verdana" w:hAnsi="Verdana"/>
                <w:b/>
                <w:color w:val="4472C4" w:themeColor="accent1"/>
                <w:sz w:val="16"/>
                <w:szCs w:val="16"/>
              </w:rPr>
              <w:t>dla urządzeń opisanych w załączniku nr 2 do SWZ.</w:t>
            </w:r>
          </w:p>
          <w:p w14:paraId="7CA0418B" w14:textId="2CBBB5F8" w:rsidR="001E1D6B" w:rsidRPr="0074114A" w:rsidRDefault="001E1D6B" w:rsidP="00733E53">
            <w:pPr>
              <w:widowControl w:val="0"/>
              <w:spacing w:before="60" w:after="60"/>
              <w:outlineLvl w:val="0"/>
              <w:rPr>
                <w:rFonts w:ascii="Verdana" w:hAnsi="Verdana" w:cs="Verdana"/>
                <w:b/>
                <w:bCs/>
                <w:color w:val="4472C4" w:themeColor="accent1"/>
                <w:sz w:val="16"/>
                <w:szCs w:val="16"/>
              </w:rPr>
            </w:pPr>
            <w:r w:rsidRPr="0074114A">
              <w:rPr>
                <w:rFonts w:ascii="Verdana" w:hAnsi="Verdana"/>
                <w:b/>
                <w:color w:val="4472C4" w:themeColor="accent1"/>
                <w:sz w:val="16"/>
                <w:szCs w:val="16"/>
              </w:rPr>
              <w:t>Oceniane parametry i iloś</w:t>
            </w:r>
            <w:r w:rsidR="0074114A" w:rsidRPr="0074114A">
              <w:rPr>
                <w:rFonts w:ascii="Verdana" w:hAnsi="Verdana"/>
                <w:b/>
                <w:color w:val="4472C4" w:themeColor="accent1"/>
                <w:sz w:val="16"/>
                <w:szCs w:val="16"/>
              </w:rPr>
              <w:t xml:space="preserve">ć punktów do uzyskania </w:t>
            </w:r>
            <w:r w:rsidR="0074114A">
              <w:rPr>
                <w:rFonts w:ascii="Verdana" w:hAnsi="Verdana"/>
                <w:b/>
                <w:color w:val="4472C4" w:themeColor="accent1"/>
                <w:sz w:val="16"/>
                <w:szCs w:val="16"/>
              </w:rPr>
              <w:t>określono w pkt. 3a poniżej tabeli.</w:t>
            </w:r>
          </w:p>
          <w:p w14:paraId="2FB588AD" w14:textId="7D09E1D3" w:rsidR="00265EEF" w:rsidRPr="001E1D6B" w:rsidRDefault="00C25C2D" w:rsidP="00733E53">
            <w:pPr>
              <w:widowControl w:val="0"/>
              <w:spacing w:before="60" w:after="60"/>
              <w:ind w:right="45"/>
              <w:outlineLvl w:val="0"/>
              <w:rPr>
                <w:rFonts w:ascii="Verdana" w:hAnsi="Verdana"/>
                <w:strike/>
                <w:sz w:val="16"/>
                <w:szCs w:val="16"/>
              </w:rPr>
            </w:pPr>
            <w:r w:rsidRPr="001E1D6B">
              <w:rPr>
                <w:rFonts w:ascii="Verdana" w:hAnsi="Verdana"/>
                <w:strike/>
                <w:sz w:val="16"/>
                <w:szCs w:val="16"/>
              </w:rPr>
              <w:t xml:space="preserve">w poz. 1 </w:t>
            </w:r>
            <w:r w:rsidRPr="001E1D6B">
              <w:rPr>
                <w:strike/>
                <w:sz w:val="22"/>
                <w:szCs w:val="22"/>
              </w:rPr>
              <w:t>Ruchoma głowa LED typu Profile</w:t>
            </w:r>
          </w:p>
          <w:p w14:paraId="3C384370" w14:textId="62ABF3C9" w:rsidR="00C5572A" w:rsidRPr="009C4255" w:rsidRDefault="00C5572A" w:rsidP="00733E53">
            <w:pPr>
              <w:widowControl w:val="0"/>
              <w:spacing w:before="60" w:after="60"/>
              <w:ind w:right="45"/>
              <w:outlineLvl w:val="0"/>
              <w:rPr>
                <w:rFonts w:ascii="Verdana" w:hAnsi="Verdana" w:cs="Verdana"/>
                <w:sz w:val="16"/>
                <w:szCs w:val="16"/>
              </w:rPr>
            </w:pPr>
          </w:p>
        </w:tc>
        <w:tc>
          <w:tcPr>
            <w:tcW w:w="709" w:type="dxa"/>
            <w:shd w:val="clear" w:color="auto" w:fill="FFF2CC" w:themeFill="accent4" w:themeFillTint="33"/>
          </w:tcPr>
          <w:p w14:paraId="32C40BE0" w14:textId="6530B379" w:rsidR="001E1D6B" w:rsidRPr="001E1D6B" w:rsidRDefault="001E1D6B" w:rsidP="00733E53">
            <w:pPr>
              <w:widowControl w:val="0"/>
              <w:tabs>
                <w:tab w:val="left" w:pos="426"/>
              </w:tabs>
              <w:spacing w:after="60" w:line="280" w:lineRule="exact"/>
              <w:jc w:val="center"/>
              <w:rPr>
                <w:rFonts w:ascii="Verdana" w:hAnsi="Verdana"/>
                <w:b/>
                <w:bCs/>
                <w:sz w:val="16"/>
                <w:szCs w:val="16"/>
              </w:rPr>
            </w:pPr>
            <w:r w:rsidRPr="001E1D6B">
              <w:rPr>
                <w:rFonts w:ascii="Verdana" w:hAnsi="Verdana"/>
                <w:b/>
                <w:bCs/>
                <w:color w:val="4472C4" w:themeColor="accent1"/>
                <w:sz w:val="16"/>
                <w:szCs w:val="16"/>
              </w:rPr>
              <w:t>40</w:t>
            </w:r>
          </w:p>
          <w:p w14:paraId="614FE54A" w14:textId="7CB47A48" w:rsidR="00290B64" w:rsidRPr="001E1D6B" w:rsidRDefault="00290B64" w:rsidP="00733E53">
            <w:pPr>
              <w:widowControl w:val="0"/>
              <w:tabs>
                <w:tab w:val="left" w:pos="426"/>
              </w:tabs>
              <w:spacing w:after="60" w:line="280" w:lineRule="exact"/>
              <w:jc w:val="center"/>
              <w:rPr>
                <w:rFonts w:ascii="Verdana" w:hAnsi="Verdana"/>
                <w:b/>
                <w:strike/>
                <w:sz w:val="16"/>
                <w:szCs w:val="16"/>
              </w:rPr>
            </w:pPr>
            <w:r w:rsidRPr="001E1D6B">
              <w:rPr>
                <w:rFonts w:ascii="Verdana" w:hAnsi="Verdana"/>
                <w:b/>
                <w:strike/>
                <w:sz w:val="16"/>
                <w:szCs w:val="16"/>
              </w:rPr>
              <w:t>30</w:t>
            </w:r>
          </w:p>
          <w:p w14:paraId="557FF5C7" w14:textId="3452A34F" w:rsidR="00C5572A" w:rsidRPr="001E1D6B" w:rsidRDefault="00C5572A" w:rsidP="00733E53">
            <w:pPr>
              <w:widowControl w:val="0"/>
              <w:tabs>
                <w:tab w:val="left" w:pos="426"/>
              </w:tabs>
              <w:spacing w:after="60" w:line="280" w:lineRule="exact"/>
              <w:jc w:val="center"/>
              <w:rPr>
                <w:rFonts w:ascii="Verdana" w:hAnsi="Verdana"/>
                <w:b/>
                <w:strike/>
                <w:sz w:val="16"/>
                <w:szCs w:val="16"/>
              </w:rPr>
            </w:pPr>
            <w:r w:rsidRPr="001E1D6B">
              <w:rPr>
                <w:rFonts w:ascii="Verdana" w:hAnsi="Verdana"/>
                <w:b/>
                <w:strike/>
                <w:sz w:val="16"/>
                <w:szCs w:val="16"/>
              </w:rPr>
              <w:t>20</w:t>
            </w:r>
          </w:p>
        </w:tc>
        <w:tc>
          <w:tcPr>
            <w:tcW w:w="709" w:type="dxa"/>
            <w:shd w:val="clear" w:color="auto" w:fill="FFF2CC" w:themeFill="accent4" w:themeFillTint="33"/>
          </w:tcPr>
          <w:p w14:paraId="2AE29D09" w14:textId="18621994" w:rsidR="001E1D6B" w:rsidRPr="001E1D6B" w:rsidRDefault="001E1D6B" w:rsidP="00733E53">
            <w:pPr>
              <w:widowControl w:val="0"/>
              <w:tabs>
                <w:tab w:val="left" w:pos="426"/>
              </w:tabs>
              <w:spacing w:after="60" w:line="280" w:lineRule="exact"/>
              <w:jc w:val="center"/>
              <w:rPr>
                <w:rFonts w:ascii="Verdana" w:hAnsi="Verdana"/>
                <w:b/>
                <w:bCs/>
                <w:sz w:val="16"/>
                <w:szCs w:val="16"/>
              </w:rPr>
            </w:pPr>
            <w:r w:rsidRPr="001E1D6B">
              <w:rPr>
                <w:rFonts w:ascii="Verdana" w:hAnsi="Verdana"/>
                <w:b/>
                <w:bCs/>
                <w:color w:val="4472C4" w:themeColor="accent1"/>
                <w:sz w:val="16"/>
                <w:szCs w:val="16"/>
              </w:rPr>
              <w:t>40</w:t>
            </w:r>
          </w:p>
          <w:p w14:paraId="4137D181" w14:textId="2608639F" w:rsidR="00290B64" w:rsidRPr="001E1D6B" w:rsidRDefault="00290B64" w:rsidP="00733E53">
            <w:pPr>
              <w:widowControl w:val="0"/>
              <w:tabs>
                <w:tab w:val="left" w:pos="426"/>
              </w:tabs>
              <w:spacing w:after="60" w:line="280" w:lineRule="exact"/>
              <w:jc w:val="center"/>
              <w:rPr>
                <w:rFonts w:ascii="Verdana" w:hAnsi="Verdana"/>
                <w:b/>
                <w:strike/>
                <w:sz w:val="16"/>
                <w:szCs w:val="16"/>
              </w:rPr>
            </w:pPr>
            <w:r w:rsidRPr="001E1D6B">
              <w:rPr>
                <w:rFonts w:ascii="Verdana" w:hAnsi="Verdana"/>
                <w:b/>
                <w:strike/>
                <w:sz w:val="16"/>
                <w:szCs w:val="16"/>
              </w:rPr>
              <w:t>30</w:t>
            </w:r>
          </w:p>
          <w:p w14:paraId="2904C82F" w14:textId="511C2EAF" w:rsidR="00C5572A" w:rsidRPr="001E1D6B" w:rsidRDefault="00C5572A" w:rsidP="00733E53">
            <w:pPr>
              <w:widowControl w:val="0"/>
              <w:tabs>
                <w:tab w:val="left" w:pos="426"/>
              </w:tabs>
              <w:spacing w:after="60" w:line="280" w:lineRule="exact"/>
              <w:jc w:val="center"/>
              <w:rPr>
                <w:rFonts w:ascii="Verdana" w:hAnsi="Verdana"/>
                <w:b/>
                <w:strike/>
                <w:sz w:val="16"/>
                <w:szCs w:val="16"/>
              </w:rPr>
            </w:pPr>
            <w:r w:rsidRPr="001E1D6B">
              <w:rPr>
                <w:rFonts w:ascii="Verdana" w:hAnsi="Verdana"/>
                <w:b/>
                <w:strike/>
                <w:sz w:val="16"/>
                <w:szCs w:val="16"/>
              </w:rPr>
              <w:t>20</w:t>
            </w:r>
          </w:p>
        </w:tc>
        <w:tc>
          <w:tcPr>
            <w:tcW w:w="3827" w:type="dxa"/>
            <w:shd w:val="clear" w:color="auto" w:fill="FFF2CC" w:themeFill="accent4" w:themeFillTint="33"/>
          </w:tcPr>
          <w:p w14:paraId="3E5813AB" w14:textId="347F949A" w:rsidR="00265EEF" w:rsidRPr="001E1D6B" w:rsidRDefault="00C25C2D" w:rsidP="00C25C2D">
            <w:pPr>
              <w:pStyle w:val="Akapitzlist"/>
              <w:widowControl w:val="0"/>
              <w:numPr>
                <w:ilvl w:val="2"/>
                <w:numId w:val="1"/>
              </w:numPr>
              <w:tabs>
                <w:tab w:val="clear" w:pos="0"/>
              </w:tabs>
              <w:spacing w:before="60" w:after="60"/>
              <w:ind w:left="323" w:right="45"/>
              <w:outlineLvl w:val="0"/>
              <w:rPr>
                <w:rFonts w:ascii="Verdana" w:hAnsi="Verdana"/>
                <w:strike/>
                <w:sz w:val="16"/>
                <w:szCs w:val="16"/>
              </w:rPr>
            </w:pPr>
            <w:r w:rsidRPr="001E1D6B">
              <w:rPr>
                <w:strike/>
              </w:rPr>
              <w:t xml:space="preserve"> a) Białe źródło LED o trwałości nie mniejszej niż 35.000 godzin – 0 pkt</w:t>
            </w:r>
          </w:p>
          <w:p w14:paraId="672CE47C" w14:textId="1D74B708" w:rsidR="00C25C2D" w:rsidRPr="001E1D6B" w:rsidRDefault="00C25C2D" w:rsidP="00C25C2D">
            <w:pPr>
              <w:pStyle w:val="Akapitzlist"/>
              <w:widowControl w:val="0"/>
              <w:spacing w:before="60" w:after="60"/>
              <w:ind w:left="323" w:right="45" w:hanging="142"/>
              <w:outlineLvl w:val="0"/>
              <w:rPr>
                <w:strike/>
              </w:rPr>
            </w:pPr>
            <w:r w:rsidRPr="001E1D6B">
              <w:rPr>
                <w:strike/>
              </w:rPr>
              <w:t>b) Białe źródło LED o trwałości nie mniejszej niż 40.000 godzin – 10 pkt</w:t>
            </w:r>
          </w:p>
          <w:p w14:paraId="4BB6A835" w14:textId="052A423D" w:rsidR="00265EEF" w:rsidRPr="001E1D6B" w:rsidRDefault="00C25C2D" w:rsidP="00733E53">
            <w:pPr>
              <w:pStyle w:val="Akapitzlist"/>
              <w:widowControl w:val="0"/>
              <w:numPr>
                <w:ilvl w:val="2"/>
                <w:numId w:val="1"/>
              </w:numPr>
              <w:tabs>
                <w:tab w:val="clear" w:pos="0"/>
              </w:tabs>
              <w:spacing w:before="60" w:after="60"/>
              <w:ind w:left="323" w:right="45"/>
              <w:outlineLvl w:val="0"/>
              <w:rPr>
                <w:rFonts w:ascii="Verdana" w:hAnsi="Verdana"/>
                <w:strike/>
                <w:sz w:val="16"/>
                <w:szCs w:val="16"/>
              </w:rPr>
            </w:pPr>
            <w:r w:rsidRPr="001E1D6B">
              <w:rPr>
                <w:strike/>
              </w:rPr>
              <w:t xml:space="preserve"> a) Możliwość regulowania kąta rozsyłu strumienia świetlnego w zakresie obejmujących co najmniej od 7</w:t>
            </w:r>
            <w:proofErr w:type="gramStart"/>
            <w:r w:rsidRPr="001E1D6B">
              <w:rPr>
                <w:strike/>
                <w:vertAlign w:val="superscript"/>
              </w:rPr>
              <w:t xml:space="preserve">o </w:t>
            </w:r>
            <w:r w:rsidRPr="001E1D6B">
              <w:rPr>
                <w:strike/>
              </w:rPr>
              <w:t xml:space="preserve"> do</w:t>
            </w:r>
            <w:proofErr w:type="gramEnd"/>
            <w:r w:rsidRPr="001E1D6B">
              <w:rPr>
                <w:strike/>
              </w:rPr>
              <w:t xml:space="preserve"> 5</w:t>
            </w:r>
            <w:r w:rsidR="004E6BE6" w:rsidRPr="001E1D6B">
              <w:rPr>
                <w:strike/>
              </w:rPr>
              <w:t>0</w:t>
            </w:r>
            <w:r w:rsidRPr="001E1D6B">
              <w:rPr>
                <w:strike/>
                <w:vertAlign w:val="superscript"/>
              </w:rPr>
              <w:t xml:space="preserve"> o </w:t>
            </w:r>
            <w:r w:rsidRPr="001E1D6B">
              <w:rPr>
                <w:strike/>
              </w:rPr>
              <w:t xml:space="preserve"> - 0 pkt</w:t>
            </w:r>
          </w:p>
          <w:p w14:paraId="352074D0" w14:textId="4A05E38F" w:rsidR="00C25C2D" w:rsidRPr="001E1D6B" w:rsidRDefault="00C25C2D" w:rsidP="00C25C2D">
            <w:pPr>
              <w:pStyle w:val="Akapitzlist"/>
              <w:widowControl w:val="0"/>
              <w:spacing w:before="60" w:after="60"/>
              <w:ind w:left="323" w:right="45" w:hanging="142"/>
              <w:outlineLvl w:val="0"/>
              <w:rPr>
                <w:strike/>
              </w:rPr>
            </w:pPr>
            <w:r w:rsidRPr="001E1D6B">
              <w:rPr>
                <w:strike/>
              </w:rPr>
              <w:t>b) Możliwość regulowania kąta rozsyłu strumienia świetlnego w zakresie obejmujących co najmniej od 7</w:t>
            </w:r>
            <w:proofErr w:type="gramStart"/>
            <w:r w:rsidRPr="001E1D6B">
              <w:rPr>
                <w:strike/>
                <w:vertAlign w:val="superscript"/>
              </w:rPr>
              <w:t xml:space="preserve">o </w:t>
            </w:r>
            <w:r w:rsidRPr="001E1D6B">
              <w:rPr>
                <w:strike/>
              </w:rPr>
              <w:t xml:space="preserve"> do</w:t>
            </w:r>
            <w:proofErr w:type="gramEnd"/>
            <w:r w:rsidRPr="001E1D6B">
              <w:rPr>
                <w:strike/>
              </w:rPr>
              <w:t xml:space="preserve"> </w:t>
            </w:r>
            <w:r w:rsidR="004E6BE6" w:rsidRPr="001E1D6B">
              <w:rPr>
                <w:strike/>
              </w:rPr>
              <w:t>55</w:t>
            </w:r>
            <w:r w:rsidRPr="001E1D6B">
              <w:rPr>
                <w:strike/>
                <w:vertAlign w:val="superscript"/>
              </w:rPr>
              <w:t xml:space="preserve"> o </w:t>
            </w:r>
            <w:r w:rsidRPr="001E1D6B">
              <w:rPr>
                <w:strike/>
              </w:rPr>
              <w:t xml:space="preserve"> - 10 pkt</w:t>
            </w:r>
          </w:p>
          <w:p w14:paraId="5EF7AEAD" w14:textId="50453FB6" w:rsidR="00290B64" w:rsidRPr="001E1D6B" w:rsidRDefault="00290B64" w:rsidP="00290B64">
            <w:pPr>
              <w:pStyle w:val="Akapitzlist"/>
              <w:widowControl w:val="0"/>
              <w:spacing w:before="60" w:after="60"/>
              <w:ind w:left="0" w:right="45"/>
              <w:outlineLvl w:val="0"/>
              <w:rPr>
                <w:rFonts w:ascii="Verdana" w:hAnsi="Verdana"/>
                <w:strike/>
                <w:sz w:val="16"/>
                <w:szCs w:val="16"/>
              </w:rPr>
            </w:pPr>
            <w:r w:rsidRPr="001E1D6B">
              <w:rPr>
                <w:rFonts w:ascii="Verdana" w:hAnsi="Verdana"/>
                <w:strike/>
                <w:sz w:val="16"/>
                <w:szCs w:val="16"/>
              </w:rPr>
              <w:t>3) Waga poniżej 40 kg – 10 pkt.</w:t>
            </w:r>
          </w:p>
          <w:p w14:paraId="17F12378" w14:textId="1DDB6E91" w:rsidR="001E1D6B" w:rsidRPr="001E1D6B" w:rsidRDefault="001E1D6B" w:rsidP="001E1D6B">
            <w:pPr>
              <w:widowControl w:val="0"/>
              <w:spacing w:before="60" w:after="60"/>
              <w:jc w:val="both"/>
              <w:outlineLvl w:val="0"/>
              <w:rPr>
                <w:rFonts w:ascii="Verdana" w:hAnsi="Verdana"/>
                <w:color w:val="4472C4" w:themeColor="accent1"/>
                <w:sz w:val="16"/>
                <w:szCs w:val="16"/>
              </w:rPr>
            </w:pPr>
            <w:r w:rsidRPr="001E1D6B">
              <w:rPr>
                <w:rFonts w:ascii="Verdana" w:hAnsi="Verdana"/>
                <w:color w:val="4472C4" w:themeColor="accent1"/>
                <w:sz w:val="16"/>
                <w:szCs w:val="16"/>
              </w:rPr>
              <w:t xml:space="preserve">                 Punkty oferty ocenianej</w:t>
            </w:r>
          </w:p>
          <w:p w14:paraId="18EA6B9E" w14:textId="53051E21" w:rsidR="001E1D6B" w:rsidRPr="001E1D6B" w:rsidRDefault="001E1D6B" w:rsidP="001E1D6B">
            <w:pPr>
              <w:widowControl w:val="0"/>
              <w:jc w:val="both"/>
              <w:outlineLvl w:val="0"/>
              <w:rPr>
                <w:rFonts w:ascii="Verdana" w:hAnsi="Verdana"/>
                <w:color w:val="4472C4" w:themeColor="accent1"/>
                <w:sz w:val="16"/>
                <w:szCs w:val="16"/>
              </w:rPr>
            </w:pPr>
            <w:r w:rsidRPr="001E1D6B">
              <w:rPr>
                <w:rFonts w:ascii="Verdana" w:hAnsi="Verdana"/>
                <w:color w:val="4472C4" w:themeColor="accent1"/>
                <w:sz w:val="16"/>
                <w:szCs w:val="16"/>
              </w:rPr>
              <w:t>Ilość pkt = ------------------------------ x 40</w:t>
            </w:r>
          </w:p>
          <w:p w14:paraId="41A065D4" w14:textId="775BD0E8" w:rsidR="001E1D6B" w:rsidRPr="001E1D6B" w:rsidRDefault="001E1D6B" w:rsidP="001E1D6B">
            <w:pPr>
              <w:widowControl w:val="0"/>
              <w:spacing w:before="60" w:after="60"/>
              <w:ind w:right="45"/>
              <w:outlineLvl w:val="0"/>
              <w:rPr>
                <w:rFonts w:ascii="Verdana" w:hAnsi="Verdana"/>
                <w:color w:val="4472C4" w:themeColor="accent1"/>
                <w:sz w:val="16"/>
                <w:szCs w:val="16"/>
              </w:rPr>
            </w:pPr>
            <w:r w:rsidRPr="001E1D6B">
              <w:rPr>
                <w:rFonts w:ascii="Verdana" w:hAnsi="Verdana"/>
                <w:color w:val="4472C4" w:themeColor="accent1"/>
                <w:sz w:val="16"/>
                <w:szCs w:val="16"/>
              </w:rPr>
              <w:t xml:space="preserve">                Maksymalna ilość punktów </w:t>
            </w:r>
          </w:p>
          <w:p w14:paraId="537B0400" w14:textId="248E3C01" w:rsidR="001E1D6B" w:rsidRPr="001E1D6B" w:rsidRDefault="001E1D6B" w:rsidP="0074114A">
            <w:pPr>
              <w:widowControl w:val="0"/>
              <w:spacing w:before="60" w:after="60"/>
              <w:ind w:right="45"/>
              <w:outlineLvl w:val="0"/>
              <w:rPr>
                <w:rFonts w:ascii="Verdana" w:hAnsi="Verdana"/>
                <w:strike/>
                <w:sz w:val="16"/>
                <w:szCs w:val="16"/>
              </w:rPr>
            </w:pPr>
            <w:r w:rsidRPr="001E1D6B">
              <w:rPr>
                <w:rFonts w:ascii="Verdana" w:hAnsi="Verdana"/>
                <w:color w:val="4472C4" w:themeColor="accent1"/>
                <w:sz w:val="16"/>
                <w:szCs w:val="16"/>
              </w:rPr>
              <w:t xml:space="preserve">                      do zdobycia</w:t>
            </w:r>
          </w:p>
        </w:tc>
      </w:tr>
      <w:tr w:rsidR="00C5572A" w:rsidRPr="00C5572A" w14:paraId="38E16112" w14:textId="77777777" w:rsidTr="008D1393">
        <w:trPr>
          <w:trHeight w:val="688"/>
        </w:trPr>
        <w:tc>
          <w:tcPr>
            <w:tcW w:w="504" w:type="dxa"/>
            <w:shd w:val="clear" w:color="auto" w:fill="FFF2CC" w:themeFill="accent4" w:themeFillTint="33"/>
            <w:vAlign w:val="center"/>
          </w:tcPr>
          <w:p w14:paraId="31ABF65D" w14:textId="77777777" w:rsidR="00C5572A" w:rsidRPr="00C5572A" w:rsidRDefault="00C5572A" w:rsidP="00733E53">
            <w:pPr>
              <w:widowControl w:val="0"/>
              <w:tabs>
                <w:tab w:val="left" w:pos="426"/>
              </w:tabs>
              <w:spacing w:after="60" w:line="280" w:lineRule="exact"/>
              <w:jc w:val="both"/>
              <w:rPr>
                <w:rFonts w:ascii="Verdana" w:hAnsi="Verdana"/>
                <w:b/>
                <w:sz w:val="16"/>
                <w:szCs w:val="16"/>
              </w:rPr>
            </w:pPr>
          </w:p>
        </w:tc>
        <w:tc>
          <w:tcPr>
            <w:tcW w:w="2898" w:type="dxa"/>
            <w:shd w:val="clear" w:color="auto" w:fill="FFF2CC" w:themeFill="accent4" w:themeFillTint="33"/>
            <w:vAlign w:val="center"/>
          </w:tcPr>
          <w:p w14:paraId="2D171B30" w14:textId="77777777" w:rsidR="00C5572A" w:rsidRPr="00C5572A" w:rsidRDefault="00C5572A" w:rsidP="00733E53">
            <w:pPr>
              <w:widowControl w:val="0"/>
              <w:tabs>
                <w:tab w:val="left" w:pos="426"/>
              </w:tabs>
              <w:spacing w:after="60" w:line="280" w:lineRule="exact"/>
              <w:jc w:val="both"/>
              <w:rPr>
                <w:rFonts w:ascii="Verdana" w:hAnsi="Verdana" w:cs="Verdana"/>
                <w:sz w:val="16"/>
                <w:szCs w:val="16"/>
              </w:rPr>
            </w:pPr>
            <w:r w:rsidRPr="00C5572A">
              <w:rPr>
                <w:rFonts w:ascii="Verdana" w:hAnsi="Verdana" w:cs="Verdana"/>
                <w:sz w:val="16"/>
                <w:szCs w:val="16"/>
              </w:rPr>
              <w:t>Razem:</w:t>
            </w:r>
          </w:p>
        </w:tc>
        <w:tc>
          <w:tcPr>
            <w:tcW w:w="709" w:type="dxa"/>
            <w:shd w:val="clear" w:color="auto" w:fill="FFF2CC" w:themeFill="accent4" w:themeFillTint="33"/>
            <w:vAlign w:val="center"/>
          </w:tcPr>
          <w:p w14:paraId="6A7ACC43" w14:textId="77777777" w:rsidR="00C5572A" w:rsidRPr="00C5572A" w:rsidRDefault="00C5572A" w:rsidP="00733E53">
            <w:pPr>
              <w:widowControl w:val="0"/>
              <w:tabs>
                <w:tab w:val="left" w:pos="426"/>
              </w:tabs>
              <w:spacing w:after="60" w:line="280" w:lineRule="exact"/>
              <w:jc w:val="center"/>
              <w:rPr>
                <w:rFonts w:ascii="Verdana" w:hAnsi="Verdana" w:cs="Verdana"/>
                <w:b/>
                <w:bCs/>
                <w:sz w:val="16"/>
                <w:szCs w:val="16"/>
              </w:rPr>
            </w:pPr>
            <w:r w:rsidRPr="00C5572A">
              <w:rPr>
                <w:rFonts w:ascii="Verdana" w:hAnsi="Verdana" w:cs="Verdana"/>
                <w:b/>
                <w:bCs/>
                <w:sz w:val="16"/>
                <w:szCs w:val="16"/>
              </w:rPr>
              <w:t>100</w:t>
            </w:r>
          </w:p>
        </w:tc>
        <w:tc>
          <w:tcPr>
            <w:tcW w:w="709" w:type="dxa"/>
            <w:shd w:val="clear" w:color="auto" w:fill="FFF2CC" w:themeFill="accent4" w:themeFillTint="33"/>
            <w:vAlign w:val="center"/>
          </w:tcPr>
          <w:p w14:paraId="03FB1FA7" w14:textId="77777777" w:rsidR="00C5572A" w:rsidRPr="00C5572A" w:rsidRDefault="00C5572A" w:rsidP="00733E53">
            <w:pPr>
              <w:widowControl w:val="0"/>
              <w:tabs>
                <w:tab w:val="left" w:pos="426"/>
              </w:tabs>
              <w:spacing w:after="60" w:line="280" w:lineRule="exact"/>
              <w:jc w:val="center"/>
              <w:rPr>
                <w:rFonts w:ascii="Verdana" w:hAnsi="Verdana" w:cs="Verdana"/>
                <w:b/>
                <w:bCs/>
                <w:sz w:val="16"/>
                <w:szCs w:val="16"/>
              </w:rPr>
            </w:pPr>
            <w:r w:rsidRPr="00C5572A">
              <w:rPr>
                <w:rFonts w:ascii="Verdana" w:hAnsi="Verdana" w:cs="Verdana"/>
                <w:b/>
                <w:bCs/>
                <w:sz w:val="16"/>
                <w:szCs w:val="16"/>
              </w:rPr>
              <w:t>100</w:t>
            </w:r>
          </w:p>
        </w:tc>
        <w:tc>
          <w:tcPr>
            <w:tcW w:w="3827" w:type="dxa"/>
            <w:shd w:val="clear" w:color="auto" w:fill="FFF2CC" w:themeFill="accent4" w:themeFillTint="33"/>
            <w:vAlign w:val="center"/>
          </w:tcPr>
          <w:p w14:paraId="53FA0011" w14:textId="77777777" w:rsidR="00C5572A" w:rsidRPr="00C5572A" w:rsidRDefault="00C5572A" w:rsidP="00733E53">
            <w:pPr>
              <w:widowControl w:val="0"/>
              <w:spacing w:before="60" w:after="60"/>
              <w:ind w:right="45"/>
              <w:jc w:val="both"/>
              <w:outlineLvl w:val="0"/>
              <w:rPr>
                <w:rFonts w:ascii="Verdana" w:hAnsi="Verdana" w:cs="Verdana"/>
                <w:sz w:val="16"/>
                <w:szCs w:val="16"/>
                <w:u w:val="single"/>
              </w:rPr>
            </w:pPr>
            <w:r w:rsidRPr="00C5572A">
              <w:rPr>
                <w:rFonts w:ascii="Verdana" w:hAnsi="Verdana" w:cs="Verdana"/>
                <w:sz w:val="16"/>
                <w:szCs w:val="16"/>
              </w:rPr>
              <w:t>Ilość pkt. = Suma pkt. za kryteria 1 – 3</w:t>
            </w:r>
          </w:p>
        </w:tc>
      </w:tr>
    </w:tbl>
    <w:p w14:paraId="281C39E7" w14:textId="6C69CB2A" w:rsidR="007B5E0D" w:rsidRPr="00A7386A" w:rsidRDefault="0074114A" w:rsidP="00733E53">
      <w:pPr>
        <w:rPr>
          <w:rFonts w:ascii="Verdana" w:hAnsi="Verdana"/>
          <w:b/>
          <w:color w:val="4472C4" w:themeColor="accent1"/>
          <w:sz w:val="18"/>
          <w:szCs w:val="18"/>
        </w:rPr>
      </w:pPr>
      <w:r w:rsidRPr="00A7386A">
        <w:rPr>
          <w:rFonts w:ascii="Verdana" w:hAnsi="Verdana"/>
          <w:b/>
          <w:color w:val="4472C4" w:themeColor="accent1"/>
          <w:sz w:val="18"/>
          <w:szCs w:val="18"/>
        </w:rPr>
        <w:lastRenderedPageBreak/>
        <w:t xml:space="preserve">3a. Wykaz parametrów ocenianych </w:t>
      </w:r>
      <w:r w:rsidR="00C6574B" w:rsidRPr="00A7386A">
        <w:rPr>
          <w:rFonts w:ascii="Verdana" w:hAnsi="Verdana"/>
          <w:b/>
          <w:color w:val="4472C4" w:themeColor="accent1"/>
          <w:sz w:val="18"/>
          <w:szCs w:val="18"/>
        </w:rPr>
        <w:t xml:space="preserve">w kryterium „Parametry techniczne” </w:t>
      </w:r>
      <w:r w:rsidRPr="00A7386A">
        <w:rPr>
          <w:rFonts w:ascii="Verdana" w:hAnsi="Verdana"/>
          <w:b/>
          <w:color w:val="4472C4" w:themeColor="accent1"/>
          <w:sz w:val="18"/>
          <w:szCs w:val="18"/>
        </w:rPr>
        <w:t>wraz z ilością punktów do uzyskania:</w:t>
      </w:r>
    </w:p>
    <w:p w14:paraId="0D81E6F3" w14:textId="4B85BE56" w:rsidR="0074114A" w:rsidRPr="00A7386A" w:rsidRDefault="0074114A" w:rsidP="00733E53">
      <w:pPr>
        <w:rPr>
          <w:rFonts w:ascii="Verdana" w:hAnsi="Verdana"/>
          <w:b/>
          <w:color w:val="4472C4" w:themeColor="accent1"/>
          <w:sz w:val="18"/>
          <w:szCs w:val="18"/>
        </w:rPr>
      </w:pPr>
    </w:p>
    <w:tbl>
      <w:tblPr>
        <w:tblStyle w:val="Tabela-Siatka"/>
        <w:tblW w:w="0" w:type="auto"/>
        <w:tblLook w:val="04A0" w:firstRow="1" w:lastRow="0" w:firstColumn="1" w:lastColumn="0" w:noHBand="0" w:noVBand="1"/>
      </w:tblPr>
      <w:tblGrid>
        <w:gridCol w:w="995"/>
        <w:gridCol w:w="5237"/>
        <w:gridCol w:w="2830"/>
      </w:tblGrid>
      <w:tr w:rsidR="00A7386A" w:rsidRPr="00A7386A" w14:paraId="7A796C94" w14:textId="77777777" w:rsidTr="001D24F3">
        <w:tc>
          <w:tcPr>
            <w:tcW w:w="995" w:type="dxa"/>
          </w:tcPr>
          <w:p w14:paraId="0FCD7B5E" w14:textId="77777777" w:rsidR="000B7022" w:rsidRPr="00A7386A" w:rsidRDefault="000B7022" w:rsidP="00733E53">
            <w:pPr>
              <w:rPr>
                <w:rFonts w:ascii="Verdana" w:hAnsi="Verdana"/>
                <w:b/>
                <w:color w:val="4472C4" w:themeColor="accent1"/>
                <w:sz w:val="18"/>
                <w:szCs w:val="18"/>
              </w:rPr>
            </w:pPr>
            <w:r w:rsidRPr="00A7386A">
              <w:rPr>
                <w:rFonts w:ascii="Verdana" w:hAnsi="Verdana"/>
                <w:b/>
                <w:color w:val="4472C4" w:themeColor="accent1"/>
                <w:sz w:val="18"/>
                <w:szCs w:val="18"/>
              </w:rPr>
              <w:t xml:space="preserve">Pozycja </w:t>
            </w:r>
          </w:p>
          <w:p w14:paraId="0F77E6D7" w14:textId="636811B2" w:rsidR="000B7022" w:rsidRPr="00A7386A" w:rsidRDefault="000B7022" w:rsidP="00733E53">
            <w:pPr>
              <w:rPr>
                <w:rFonts w:ascii="Verdana" w:hAnsi="Verdana"/>
                <w:b/>
                <w:color w:val="4472C4" w:themeColor="accent1"/>
                <w:sz w:val="18"/>
                <w:szCs w:val="18"/>
              </w:rPr>
            </w:pPr>
            <w:r w:rsidRPr="00A7386A">
              <w:rPr>
                <w:rFonts w:ascii="Verdana" w:hAnsi="Verdana"/>
                <w:b/>
                <w:color w:val="4472C4" w:themeColor="accent1"/>
                <w:sz w:val="18"/>
                <w:szCs w:val="18"/>
              </w:rPr>
              <w:t>z zał. 2 do SWZ</w:t>
            </w:r>
          </w:p>
        </w:tc>
        <w:tc>
          <w:tcPr>
            <w:tcW w:w="5237" w:type="dxa"/>
          </w:tcPr>
          <w:p w14:paraId="05DF7BD5" w14:textId="5853C3F7" w:rsidR="000B7022" w:rsidRPr="00A7386A" w:rsidRDefault="000B7022" w:rsidP="000B7022">
            <w:pPr>
              <w:jc w:val="center"/>
              <w:rPr>
                <w:rFonts w:ascii="Verdana" w:hAnsi="Verdana"/>
                <w:b/>
                <w:color w:val="4472C4" w:themeColor="accent1"/>
                <w:sz w:val="18"/>
                <w:szCs w:val="18"/>
              </w:rPr>
            </w:pPr>
            <w:r w:rsidRPr="00A7386A">
              <w:rPr>
                <w:rFonts w:ascii="Verdana" w:hAnsi="Verdana"/>
                <w:b/>
                <w:color w:val="4472C4" w:themeColor="accent1"/>
                <w:sz w:val="18"/>
                <w:szCs w:val="18"/>
              </w:rPr>
              <w:t>Parametry podlegające ocenie</w:t>
            </w:r>
          </w:p>
        </w:tc>
        <w:tc>
          <w:tcPr>
            <w:tcW w:w="2830" w:type="dxa"/>
          </w:tcPr>
          <w:p w14:paraId="699E56EB" w14:textId="79D1B201" w:rsidR="000B7022" w:rsidRPr="00A7386A" w:rsidRDefault="00244266" w:rsidP="00733E53">
            <w:pPr>
              <w:rPr>
                <w:rFonts w:ascii="Verdana" w:hAnsi="Verdana"/>
                <w:b/>
                <w:color w:val="4472C4" w:themeColor="accent1"/>
                <w:sz w:val="18"/>
                <w:szCs w:val="18"/>
              </w:rPr>
            </w:pPr>
            <w:r w:rsidRPr="00A7386A">
              <w:rPr>
                <w:rFonts w:ascii="Verdana" w:hAnsi="Verdana"/>
                <w:b/>
                <w:color w:val="4472C4" w:themeColor="accent1"/>
                <w:sz w:val="18"/>
                <w:szCs w:val="18"/>
              </w:rPr>
              <w:t>Punktacja</w:t>
            </w:r>
            <w:r w:rsidR="001D24F3" w:rsidRPr="00A7386A">
              <w:rPr>
                <w:rFonts w:ascii="Verdana" w:hAnsi="Verdana"/>
                <w:b/>
                <w:color w:val="4472C4" w:themeColor="accent1"/>
                <w:sz w:val="18"/>
                <w:szCs w:val="18"/>
              </w:rPr>
              <w:t xml:space="preserve"> za spełnienie parametrów podlegających ocenie</w:t>
            </w:r>
          </w:p>
        </w:tc>
      </w:tr>
      <w:tr w:rsidR="00A7386A" w:rsidRPr="00A7386A" w14:paraId="00D35037" w14:textId="77777777" w:rsidTr="001D24F3">
        <w:tc>
          <w:tcPr>
            <w:tcW w:w="995" w:type="dxa"/>
          </w:tcPr>
          <w:p w14:paraId="1F476998" w14:textId="0A7BB2A0" w:rsidR="000B7022" w:rsidRPr="00A7386A" w:rsidRDefault="00F9348F" w:rsidP="00733E53">
            <w:pPr>
              <w:rPr>
                <w:rFonts w:ascii="Verdana" w:hAnsi="Verdana"/>
                <w:bCs/>
                <w:color w:val="4472C4" w:themeColor="accent1"/>
                <w:sz w:val="18"/>
                <w:szCs w:val="18"/>
              </w:rPr>
            </w:pPr>
            <w:r w:rsidRPr="00A7386A">
              <w:rPr>
                <w:rFonts w:ascii="Verdana" w:hAnsi="Verdana"/>
                <w:bCs/>
                <w:color w:val="4472C4" w:themeColor="accent1"/>
                <w:sz w:val="18"/>
                <w:szCs w:val="18"/>
              </w:rPr>
              <w:t>I.1</w:t>
            </w:r>
          </w:p>
        </w:tc>
        <w:tc>
          <w:tcPr>
            <w:tcW w:w="5237" w:type="dxa"/>
          </w:tcPr>
          <w:p w14:paraId="11AAC191" w14:textId="1BCC2B4C" w:rsidR="000B7022" w:rsidRPr="00A7386A" w:rsidRDefault="00F9348F" w:rsidP="00733E53">
            <w:pPr>
              <w:rPr>
                <w:rFonts w:ascii="Verdana" w:hAnsi="Verdana"/>
                <w:b/>
                <w:color w:val="4472C4" w:themeColor="accent1"/>
                <w:sz w:val="18"/>
                <w:szCs w:val="18"/>
              </w:rPr>
            </w:pPr>
            <w:r w:rsidRPr="00A7386A">
              <w:rPr>
                <w:rFonts w:ascii="Verdana" w:hAnsi="Verdana"/>
                <w:color w:val="4472C4" w:themeColor="accent1"/>
                <w:sz w:val="18"/>
                <w:szCs w:val="18"/>
              </w:rPr>
              <w:t>Białe źródło LED o trwałości większej niż 35.000 godzin i mocy źródła światła min. 400W</w:t>
            </w:r>
          </w:p>
        </w:tc>
        <w:tc>
          <w:tcPr>
            <w:tcW w:w="2830" w:type="dxa"/>
          </w:tcPr>
          <w:p w14:paraId="5ED086E1" w14:textId="448F2DE9" w:rsidR="000B7022" w:rsidRPr="00A7386A" w:rsidRDefault="00244266" w:rsidP="00733E53">
            <w:pPr>
              <w:rPr>
                <w:rFonts w:ascii="Verdana" w:hAnsi="Verdana"/>
                <w:bCs/>
                <w:color w:val="4472C4" w:themeColor="accent1"/>
                <w:sz w:val="18"/>
                <w:szCs w:val="18"/>
              </w:rPr>
            </w:pPr>
            <w:r w:rsidRPr="00A7386A">
              <w:rPr>
                <w:rFonts w:ascii="Verdana" w:hAnsi="Verdana"/>
                <w:bCs/>
                <w:color w:val="4472C4" w:themeColor="accent1"/>
                <w:sz w:val="18"/>
                <w:szCs w:val="18"/>
              </w:rPr>
              <w:t>10 pkt</w:t>
            </w:r>
          </w:p>
        </w:tc>
      </w:tr>
      <w:tr w:rsidR="00A7386A" w:rsidRPr="00A7386A" w14:paraId="0BA763F1" w14:textId="77777777" w:rsidTr="001D24F3">
        <w:tc>
          <w:tcPr>
            <w:tcW w:w="995" w:type="dxa"/>
          </w:tcPr>
          <w:p w14:paraId="148BD0DC" w14:textId="289B8D8E"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I.5</w:t>
            </w:r>
          </w:p>
        </w:tc>
        <w:tc>
          <w:tcPr>
            <w:tcW w:w="5237" w:type="dxa"/>
          </w:tcPr>
          <w:p w14:paraId="52D83D43" w14:textId="747A9967" w:rsidR="001D24F3" w:rsidRPr="00A7386A" w:rsidRDefault="001D24F3" w:rsidP="001D24F3">
            <w:pPr>
              <w:rPr>
                <w:rFonts w:ascii="Verdana" w:hAnsi="Verdana"/>
                <w:color w:val="4472C4" w:themeColor="accent1"/>
                <w:sz w:val="18"/>
                <w:szCs w:val="18"/>
              </w:rPr>
            </w:pPr>
            <w:r w:rsidRPr="00A7386A">
              <w:rPr>
                <w:rFonts w:ascii="Verdana" w:hAnsi="Verdana"/>
                <w:color w:val="4472C4" w:themeColor="accent1"/>
                <w:sz w:val="18"/>
                <w:szCs w:val="18"/>
              </w:rPr>
              <w:t xml:space="preserve">Soczewka od 140mm – </w:t>
            </w:r>
            <w:r w:rsidRPr="00A7386A">
              <w:rPr>
                <w:rFonts w:ascii="Verdana" w:hAnsi="Verdana"/>
                <w:color w:val="4472C4" w:themeColor="accent1"/>
                <w:sz w:val="18"/>
                <w:szCs w:val="18"/>
                <w:lang w:val="pt-PT"/>
              </w:rPr>
              <w:t>do 180 mm</w:t>
            </w:r>
          </w:p>
        </w:tc>
        <w:tc>
          <w:tcPr>
            <w:tcW w:w="2830" w:type="dxa"/>
          </w:tcPr>
          <w:p w14:paraId="4CB30A85" w14:textId="3FD561BD"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10 pkt</w:t>
            </w:r>
          </w:p>
        </w:tc>
      </w:tr>
      <w:tr w:rsidR="00A7386A" w:rsidRPr="00A7386A" w14:paraId="291252A8" w14:textId="77777777" w:rsidTr="001D24F3">
        <w:tc>
          <w:tcPr>
            <w:tcW w:w="995" w:type="dxa"/>
          </w:tcPr>
          <w:p w14:paraId="45B905BA" w14:textId="7B6F2B60"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I.6</w:t>
            </w:r>
          </w:p>
        </w:tc>
        <w:tc>
          <w:tcPr>
            <w:tcW w:w="5237" w:type="dxa"/>
          </w:tcPr>
          <w:p w14:paraId="661D8FCE" w14:textId="5B532728" w:rsidR="001D24F3" w:rsidRPr="00A7386A" w:rsidRDefault="001D24F3" w:rsidP="001D24F3">
            <w:pPr>
              <w:rPr>
                <w:rFonts w:ascii="Verdana" w:hAnsi="Verdana"/>
                <w:color w:val="4472C4" w:themeColor="accent1"/>
                <w:sz w:val="18"/>
                <w:szCs w:val="18"/>
              </w:rPr>
            </w:pPr>
            <w:r w:rsidRPr="00A7386A">
              <w:rPr>
                <w:rFonts w:ascii="Verdana" w:hAnsi="Verdana"/>
                <w:color w:val="4472C4" w:themeColor="accent1"/>
                <w:sz w:val="18"/>
                <w:szCs w:val="18"/>
              </w:rPr>
              <w:t>Maksymalna</w:t>
            </w:r>
            <w:r w:rsidRPr="00A7386A">
              <w:rPr>
                <w:rFonts w:ascii="Arial" w:hAnsi="Arial" w:cs="Arial"/>
                <w:color w:val="4472C4" w:themeColor="accent1"/>
                <w:sz w:val="18"/>
                <w:szCs w:val="18"/>
              </w:rPr>
              <w:t>̨</w:t>
            </w:r>
            <w:r w:rsidRPr="00A7386A">
              <w:rPr>
                <w:rFonts w:ascii="Verdana" w:hAnsi="Verdana"/>
                <w:color w:val="4472C4" w:themeColor="accent1"/>
                <w:sz w:val="18"/>
                <w:szCs w:val="18"/>
              </w:rPr>
              <w:t xml:space="preserve"> moc elektryczna</w:t>
            </w:r>
            <w:r w:rsidRPr="00A7386A">
              <w:rPr>
                <w:rFonts w:ascii="Arial" w:hAnsi="Arial" w:cs="Arial"/>
                <w:color w:val="4472C4" w:themeColor="accent1"/>
                <w:sz w:val="18"/>
                <w:szCs w:val="18"/>
              </w:rPr>
              <w:t>̨</w:t>
            </w:r>
            <w:r w:rsidRPr="00A7386A">
              <w:rPr>
                <w:rFonts w:ascii="Verdana" w:hAnsi="Verdana"/>
                <w:color w:val="4472C4" w:themeColor="accent1"/>
                <w:sz w:val="18"/>
                <w:szCs w:val="18"/>
              </w:rPr>
              <w:t xml:space="preserve"> </w:t>
            </w:r>
            <w:r w:rsidRPr="00A7386A">
              <w:rPr>
                <w:rFonts w:ascii="Verdana" w:hAnsi="Verdana" w:cs="Verdana"/>
                <w:color w:val="4472C4" w:themeColor="accent1"/>
                <w:sz w:val="18"/>
                <w:szCs w:val="18"/>
              </w:rPr>
              <w:t>ź</w:t>
            </w:r>
            <w:r w:rsidRPr="00A7386A">
              <w:rPr>
                <w:rFonts w:ascii="Verdana" w:hAnsi="Verdana"/>
                <w:color w:val="4472C4" w:themeColor="accent1"/>
                <w:sz w:val="18"/>
                <w:szCs w:val="18"/>
              </w:rPr>
              <w:t>r</w:t>
            </w:r>
            <w:r w:rsidRPr="00A7386A">
              <w:rPr>
                <w:rFonts w:ascii="Verdana" w:hAnsi="Verdana" w:cs="Verdana"/>
                <w:color w:val="4472C4" w:themeColor="accent1"/>
                <w:sz w:val="18"/>
                <w:szCs w:val="18"/>
              </w:rPr>
              <w:t>ó</w:t>
            </w:r>
            <w:r w:rsidRPr="00A7386A">
              <w:rPr>
                <w:rFonts w:ascii="Verdana" w:hAnsi="Verdana"/>
                <w:color w:val="4472C4" w:themeColor="accent1"/>
                <w:sz w:val="18"/>
                <w:szCs w:val="18"/>
              </w:rPr>
              <w:t>d</w:t>
            </w:r>
            <w:r w:rsidRPr="00A7386A">
              <w:rPr>
                <w:rFonts w:ascii="Verdana" w:hAnsi="Verdana" w:cs="Verdana"/>
                <w:color w:val="4472C4" w:themeColor="accent1"/>
                <w:sz w:val="18"/>
                <w:szCs w:val="18"/>
              </w:rPr>
              <w:t>ł</w:t>
            </w:r>
            <w:r w:rsidRPr="00A7386A">
              <w:rPr>
                <w:rFonts w:ascii="Verdana" w:hAnsi="Verdana"/>
                <w:color w:val="4472C4" w:themeColor="accent1"/>
                <w:sz w:val="18"/>
                <w:szCs w:val="18"/>
              </w:rPr>
              <w:t>a LED mniejsza</w:t>
            </w:r>
            <w:r w:rsidR="00943DCC">
              <w:rPr>
                <w:rFonts w:ascii="Verdana" w:hAnsi="Verdana"/>
                <w:color w:val="4472C4" w:themeColor="accent1"/>
                <w:sz w:val="18"/>
                <w:szCs w:val="18"/>
              </w:rPr>
              <w:t xml:space="preserve"> lub równa</w:t>
            </w:r>
            <w:r w:rsidRPr="00A7386A">
              <w:rPr>
                <w:rFonts w:ascii="Verdana" w:hAnsi="Verdana"/>
                <w:color w:val="4472C4" w:themeColor="accent1"/>
                <w:sz w:val="18"/>
                <w:szCs w:val="18"/>
              </w:rPr>
              <w:t xml:space="preserve"> 9</w:t>
            </w:r>
            <w:r w:rsidR="00943DCC">
              <w:rPr>
                <w:rFonts w:ascii="Verdana" w:hAnsi="Verdana"/>
                <w:color w:val="4472C4" w:themeColor="accent1"/>
                <w:sz w:val="18"/>
                <w:szCs w:val="18"/>
              </w:rPr>
              <w:t>0</w:t>
            </w:r>
            <w:r w:rsidRPr="00A7386A">
              <w:rPr>
                <w:rFonts w:ascii="Verdana" w:hAnsi="Verdana"/>
                <w:color w:val="4472C4" w:themeColor="accent1"/>
                <w:sz w:val="18"/>
                <w:szCs w:val="18"/>
              </w:rPr>
              <w:t>0 W</w:t>
            </w:r>
          </w:p>
        </w:tc>
        <w:tc>
          <w:tcPr>
            <w:tcW w:w="2830" w:type="dxa"/>
          </w:tcPr>
          <w:p w14:paraId="1722B1F9" w14:textId="781354D1"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10 pkt</w:t>
            </w:r>
          </w:p>
        </w:tc>
      </w:tr>
      <w:tr w:rsidR="00A7386A" w:rsidRPr="00A7386A" w14:paraId="1CABE44F" w14:textId="77777777" w:rsidTr="001D24F3">
        <w:tc>
          <w:tcPr>
            <w:tcW w:w="995" w:type="dxa"/>
          </w:tcPr>
          <w:p w14:paraId="3EF9CF86" w14:textId="1DB75115"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I.23</w:t>
            </w:r>
          </w:p>
        </w:tc>
        <w:tc>
          <w:tcPr>
            <w:tcW w:w="5237" w:type="dxa"/>
          </w:tcPr>
          <w:p w14:paraId="109B0F04" w14:textId="54304979" w:rsidR="001D24F3" w:rsidRPr="00A7386A" w:rsidRDefault="001D24F3" w:rsidP="001D24F3">
            <w:pPr>
              <w:rPr>
                <w:rFonts w:ascii="Verdana" w:hAnsi="Verdana"/>
                <w:color w:val="4472C4" w:themeColor="accent1"/>
                <w:sz w:val="18"/>
                <w:szCs w:val="18"/>
              </w:rPr>
            </w:pPr>
            <w:r w:rsidRPr="00A7386A">
              <w:rPr>
                <w:rFonts w:ascii="Verdana" w:hAnsi="Verdana"/>
                <w:color w:val="4472C4" w:themeColor="accent1"/>
                <w:sz w:val="18"/>
                <w:szCs w:val="18"/>
              </w:rPr>
              <w:t>Waga poniżej 40 kg</w:t>
            </w:r>
          </w:p>
        </w:tc>
        <w:tc>
          <w:tcPr>
            <w:tcW w:w="2830" w:type="dxa"/>
          </w:tcPr>
          <w:p w14:paraId="279BBCEF" w14:textId="18A9C8DE"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10 pkt</w:t>
            </w:r>
          </w:p>
        </w:tc>
      </w:tr>
      <w:tr w:rsidR="00A7386A" w:rsidRPr="00A7386A" w14:paraId="3857446C" w14:textId="77777777" w:rsidTr="001D24F3">
        <w:tc>
          <w:tcPr>
            <w:tcW w:w="995" w:type="dxa"/>
          </w:tcPr>
          <w:p w14:paraId="0E38F1FA" w14:textId="0743FDA3"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I.24</w:t>
            </w:r>
          </w:p>
        </w:tc>
        <w:tc>
          <w:tcPr>
            <w:tcW w:w="5237" w:type="dxa"/>
          </w:tcPr>
          <w:p w14:paraId="39A7B6B3" w14:textId="67DF24EA" w:rsidR="001D24F3" w:rsidRPr="00A7386A" w:rsidRDefault="001D24F3" w:rsidP="001D24F3">
            <w:pPr>
              <w:rPr>
                <w:rFonts w:ascii="Verdana" w:hAnsi="Verdana"/>
                <w:color w:val="4472C4" w:themeColor="accent1"/>
                <w:sz w:val="18"/>
                <w:szCs w:val="18"/>
              </w:rPr>
            </w:pPr>
            <w:r w:rsidRPr="00A7386A">
              <w:rPr>
                <w:rFonts w:ascii="Verdana" w:hAnsi="Verdana"/>
                <w:color w:val="4472C4" w:themeColor="accent1"/>
                <w:sz w:val="18"/>
                <w:szCs w:val="18"/>
              </w:rPr>
              <w:t>Efekt animacji na źródle LED</w:t>
            </w:r>
          </w:p>
        </w:tc>
        <w:tc>
          <w:tcPr>
            <w:tcW w:w="2830" w:type="dxa"/>
          </w:tcPr>
          <w:p w14:paraId="7218B150" w14:textId="448BB8B3"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10 pkt</w:t>
            </w:r>
          </w:p>
        </w:tc>
      </w:tr>
      <w:tr w:rsidR="00A7386A" w:rsidRPr="00A7386A" w14:paraId="7B48F814" w14:textId="77777777" w:rsidTr="001D24F3">
        <w:tc>
          <w:tcPr>
            <w:tcW w:w="995" w:type="dxa"/>
          </w:tcPr>
          <w:p w14:paraId="0962691E" w14:textId="7AEBE04D"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II.2</w:t>
            </w:r>
          </w:p>
        </w:tc>
        <w:tc>
          <w:tcPr>
            <w:tcW w:w="5237" w:type="dxa"/>
          </w:tcPr>
          <w:p w14:paraId="1F676324" w14:textId="238CA3F7" w:rsidR="001D24F3" w:rsidRPr="00A7386A" w:rsidRDefault="001D24F3" w:rsidP="001D24F3">
            <w:pPr>
              <w:rPr>
                <w:rFonts w:ascii="Verdana" w:hAnsi="Verdana"/>
                <w:color w:val="4472C4" w:themeColor="accent1"/>
                <w:sz w:val="18"/>
                <w:szCs w:val="18"/>
              </w:rPr>
            </w:pPr>
            <w:r w:rsidRPr="00A7386A">
              <w:rPr>
                <w:rFonts w:ascii="Verdana" w:hAnsi="Verdana"/>
                <w:color w:val="4472C4" w:themeColor="accent1"/>
                <w:sz w:val="18"/>
                <w:szCs w:val="18"/>
              </w:rPr>
              <w:t>Żywotność źródła LED większa niż 45 000 godzin</w:t>
            </w:r>
          </w:p>
        </w:tc>
        <w:tc>
          <w:tcPr>
            <w:tcW w:w="2830" w:type="dxa"/>
          </w:tcPr>
          <w:p w14:paraId="5C531B3E" w14:textId="3F3992E1"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10 pkt</w:t>
            </w:r>
          </w:p>
        </w:tc>
      </w:tr>
      <w:tr w:rsidR="00A7386A" w:rsidRPr="00A7386A" w14:paraId="02C8D2C4" w14:textId="77777777" w:rsidTr="001D24F3">
        <w:tc>
          <w:tcPr>
            <w:tcW w:w="995" w:type="dxa"/>
          </w:tcPr>
          <w:p w14:paraId="3962204F" w14:textId="3C9586D5"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II.5</w:t>
            </w:r>
          </w:p>
        </w:tc>
        <w:tc>
          <w:tcPr>
            <w:tcW w:w="5237" w:type="dxa"/>
          </w:tcPr>
          <w:p w14:paraId="047E5916" w14:textId="0D2D7111" w:rsidR="001D24F3" w:rsidRPr="00A7386A" w:rsidRDefault="001D24F3" w:rsidP="001D24F3">
            <w:pPr>
              <w:rPr>
                <w:rFonts w:ascii="Verdana" w:hAnsi="Verdana"/>
                <w:color w:val="4472C4" w:themeColor="accent1"/>
                <w:sz w:val="18"/>
                <w:szCs w:val="18"/>
              </w:rPr>
            </w:pPr>
            <w:r w:rsidRPr="00A7386A">
              <w:rPr>
                <w:rFonts w:ascii="Verdana" w:hAnsi="Verdana"/>
                <w:color w:val="4472C4" w:themeColor="accent1"/>
                <w:sz w:val="18"/>
                <w:szCs w:val="18"/>
              </w:rPr>
              <w:t>Możliwość wyboru PWM (częstotliwość emisji) źródła z poziomu menu urządzenia w zakresie 600Hz –25000Hz</w:t>
            </w:r>
          </w:p>
        </w:tc>
        <w:tc>
          <w:tcPr>
            <w:tcW w:w="2830" w:type="dxa"/>
          </w:tcPr>
          <w:p w14:paraId="7E2C410F" w14:textId="1EC49224"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10 pkt</w:t>
            </w:r>
          </w:p>
        </w:tc>
      </w:tr>
      <w:tr w:rsidR="00A7386A" w:rsidRPr="00A7386A" w14:paraId="634A3FB3" w14:textId="77777777" w:rsidTr="001D24F3">
        <w:tc>
          <w:tcPr>
            <w:tcW w:w="995" w:type="dxa"/>
          </w:tcPr>
          <w:p w14:paraId="6D4A557C" w14:textId="6968C3BA"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II.9</w:t>
            </w:r>
          </w:p>
        </w:tc>
        <w:tc>
          <w:tcPr>
            <w:tcW w:w="5237" w:type="dxa"/>
          </w:tcPr>
          <w:p w14:paraId="57BE5D4D" w14:textId="27D1A9B8" w:rsidR="001D24F3" w:rsidRPr="00A7386A" w:rsidRDefault="001D24F3" w:rsidP="001D24F3">
            <w:pPr>
              <w:rPr>
                <w:rFonts w:ascii="Verdana" w:hAnsi="Verdana"/>
                <w:color w:val="4472C4" w:themeColor="accent1"/>
                <w:sz w:val="18"/>
                <w:szCs w:val="18"/>
              </w:rPr>
            </w:pPr>
            <w:r w:rsidRPr="00A7386A">
              <w:rPr>
                <w:rFonts w:ascii="Verdana" w:hAnsi="Verdana"/>
                <w:color w:val="4472C4" w:themeColor="accent1"/>
                <w:sz w:val="18"/>
                <w:szCs w:val="18"/>
              </w:rPr>
              <w:t>Możliwość szeregowego zasilania więcej niż 11 urządzeń w jednej linii zasilającej</w:t>
            </w:r>
          </w:p>
        </w:tc>
        <w:tc>
          <w:tcPr>
            <w:tcW w:w="2830" w:type="dxa"/>
          </w:tcPr>
          <w:p w14:paraId="3D0E2911" w14:textId="76271EBB" w:rsidR="001D24F3" w:rsidRPr="00A7386A" w:rsidRDefault="001D24F3" w:rsidP="001D24F3">
            <w:pPr>
              <w:rPr>
                <w:rFonts w:ascii="Verdana" w:hAnsi="Verdana"/>
                <w:b/>
                <w:color w:val="4472C4" w:themeColor="accent1"/>
                <w:sz w:val="18"/>
                <w:szCs w:val="18"/>
              </w:rPr>
            </w:pPr>
            <w:r w:rsidRPr="00A7386A">
              <w:rPr>
                <w:rFonts w:ascii="Verdana" w:hAnsi="Verdana"/>
                <w:bCs/>
                <w:color w:val="4472C4" w:themeColor="accent1"/>
                <w:sz w:val="18"/>
                <w:szCs w:val="18"/>
              </w:rPr>
              <w:t>10 pkt</w:t>
            </w:r>
          </w:p>
        </w:tc>
      </w:tr>
      <w:tr w:rsidR="00A7386A" w:rsidRPr="00A7386A" w14:paraId="6DCB203E" w14:textId="77777777" w:rsidTr="001D24F3">
        <w:tc>
          <w:tcPr>
            <w:tcW w:w="995" w:type="dxa"/>
          </w:tcPr>
          <w:p w14:paraId="327A9DA8" w14:textId="39F9A141"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II.11</w:t>
            </w:r>
          </w:p>
        </w:tc>
        <w:tc>
          <w:tcPr>
            <w:tcW w:w="5237" w:type="dxa"/>
          </w:tcPr>
          <w:p w14:paraId="24FEF187" w14:textId="18A90F66" w:rsidR="001D24F3" w:rsidRPr="00A7386A" w:rsidRDefault="001D24F3" w:rsidP="001D24F3">
            <w:pPr>
              <w:rPr>
                <w:rFonts w:ascii="Verdana" w:hAnsi="Verdana"/>
                <w:color w:val="4472C4" w:themeColor="accent1"/>
                <w:sz w:val="18"/>
                <w:szCs w:val="18"/>
              </w:rPr>
            </w:pPr>
            <w:r w:rsidRPr="00A7386A">
              <w:rPr>
                <w:rFonts w:ascii="Verdana" w:hAnsi="Verdana"/>
                <w:color w:val="4472C4" w:themeColor="accent1"/>
                <w:sz w:val="18"/>
                <w:szCs w:val="18"/>
              </w:rPr>
              <w:t xml:space="preserve">Bezgłośny </w:t>
            </w:r>
            <w:proofErr w:type="spellStart"/>
            <w:r w:rsidRPr="00A7386A">
              <w:rPr>
                <w:rFonts w:ascii="Verdana" w:hAnsi="Verdana"/>
                <w:color w:val="4472C4" w:themeColor="accent1"/>
                <w:sz w:val="18"/>
                <w:szCs w:val="18"/>
              </w:rPr>
              <w:t>bezwiatrakowy</w:t>
            </w:r>
            <w:proofErr w:type="spellEnd"/>
            <w:r w:rsidRPr="00A7386A">
              <w:rPr>
                <w:rFonts w:ascii="Verdana" w:hAnsi="Verdana"/>
                <w:color w:val="4472C4" w:themeColor="accent1"/>
                <w:sz w:val="18"/>
                <w:szCs w:val="18"/>
              </w:rPr>
              <w:t xml:space="preserve"> system chłodzenia</w:t>
            </w:r>
          </w:p>
        </w:tc>
        <w:tc>
          <w:tcPr>
            <w:tcW w:w="2830" w:type="dxa"/>
          </w:tcPr>
          <w:p w14:paraId="6384840F" w14:textId="55D2D9DA" w:rsidR="001D24F3" w:rsidRPr="00A7386A" w:rsidRDefault="001D24F3" w:rsidP="001D24F3">
            <w:pPr>
              <w:rPr>
                <w:rFonts w:ascii="Verdana" w:hAnsi="Verdana"/>
                <w:b/>
                <w:color w:val="4472C4" w:themeColor="accent1"/>
                <w:sz w:val="18"/>
                <w:szCs w:val="18"/>
              </w:rPr>
            </w:pPr>
            <w:r w:rsidRPr="00A7386A">
              <w:rPr>
                <w:rFonts w:ascii="Verdana" w:hAnsi="Verdana"/>
                <w:bCs/>
                <w:color w:val="4472C4" w:themeColor="accent1"/>
                <w:sz w:val="18"/>
                <w:szCs w:val="18"/>
              </w:rPr>
              <w:t>10 pkt</w:t>
            </w:r>
          </w:p>
        </w:tc>
      </w:tr>
      <w:tr w:rsidR="00A7386A" w:rsidRPr="00A7386A" w14:paraId="61BB04EC" w14:textId="77777777" w:rsidTr="001D24F3">
        <w:tc>
          <w:tcPr>
            <w:tcW w:w="995" w:type="dxa"/>
          </w:tcPr>
          <w:p w14:paraId="75A11107" w14:textId="2B307AC6"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II.12</w:t>
            </w:r>
          </w:p>
        </w:tc>
        <w:tc>
          <w:tcPr>
            <w:tcW w:w="5237" w:type="dxa"/>
          </w:tcPr>
          <w:p w14:paraId="3F171E19" w14:textId="05319F29" w:rsidR="001D24F3" w:rsidRPr="00A7386A" w:rsidRDefault="001D24F3" w:rsidP="001D24F3">
            <w:pPr>
              <w:rPr>
                <w:rFonts w:ascii="Verdana" w:hAnsi="Verdana"/>
                <w:color w:val="4472C4" w:themeColor="accent1"/>
                <w:sz w:val="18"/>
                <w:szCs w:val="18"/>
              </w:rPr>
            </w:pPr>
            <w:r w:rsidRPr="00A7386A">
              <w:rPr>
                <w:rFonts w:ascii="Verdana" w:hAnsi="Verdana"/>
                <w:color w:val="4472C4" w:themeColor="accent1"/>
                <w:sz w:val="18"/>
                <w:szCs w:val="18"/>
                <w:lang w:val="pt-PT"/>
              </w:rPr>
              <w:t>System ch</w:t>
            </w:r>
            <w:proofErr w:type="spellStart"/>
            <w:r w:rsidRPr="00A7386A">
              <w:rPr>
                <w:rFonts w:ascii="Verdana" w:hAnsi="Verdana"/>
                <w:color w:val="4472C4" w:themeColor="accent1"/>
                <w:sz w:val="18"/>
                <w:szCs w:val="18"/>
              </w:rPr>
              <w:t>łodzenia</w:t>
            </w:r>
            <w:proofErr w:type="spellEnd"/>
            <w:r w:rsidRPr="00A7386A">
              <w:rPr>
                <w:rFonts w:ascii="Verdana" w:hAnsi="Verdana"/>
                <w:color w:val="4472C4" w:themeColor="accent1"/>
                <w:sz w:val="18"/>
                <w:szCs w:val="18"/>
              </w:rPr>
              <w:t xml:space="preserve"> z użyciem wiatraków posiada tryb pracy przy wyłączonych wiatrakach</w:t>
            </w:r>
          </w:p>
        </w:tc>
        <w:tc>
          <w:tcPr>
            <w:tcW w:w="2830" w:type="dxa"/>
          </w:tcPr>
          <w:p w14:paraId="74EA75ED" w14:textId="14FC6C05" w:rsidR="001D24F3" w:rsidRPr="00A7386A" w:rsidRDefault="001D24F3" w:rsidP="001D24F3">
            <w:pPr>
              <w:rPr>
                <w:rFonts w:ascii="Verdana" w:hAnsi="Verdana"/>
                <w:b/>
                <w:color w:val="4472C4" w:themeColor="accent1"/>
                <w:sz w:val="18"/>
                <w:szCs w:val="18"/>
              </w:rPr>
            </w:pPr>
            <w:r w:rsidRPr="00A7386A">
              <w:rPr>
                <w:rFonts w:ascii="Verdana" w:hAnsi="Verdana"/>
                <w:bCs/>
                <w:color w:val="4472C4" w:themeColor="accent1"/>
                <w:sz w:val="18"/>
                <w:szCs w:val="18"/>
              </w:rPr>
              <w:t>10 pkt</w:t>
            </w:r>
          </w:p>
        </w:tc>
      </w:tr>
      <w:tr w:rsidR="00A7386A" w:rsidRPr="00A7386A" w14:paraId="3CCFE617" w14:textId="77777777" w:rsidTr="001D24F3">
        <w:tc>
          <w:tcPr>
            <w:tcW w:w="995" w:type="dxa"/>
          </w:tcPr>
          <w:p w14:paraId="2F0D10D7" w14:textId="4A27D56B"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III.2</w:t>
            </w:r>
          </w:p>
        </w:tc>
        <w:tc>
          <w:tcPr>
            <w:tcW w:w="5237" w:type="dxa"/>
          </w:tcPr>
          <w:p w14:paraId="234BCE9D" w14:textId="30076A53" w:rsidR="001D24F3" w:rsidRPr="00A7386A" w:rsidRDefault="001D24F3" w:rsidP="001D24F3">
            <w:pPr>
              <w:rPr>
                <w:rFonts w:ascii="Verdana" w:hAnsi="Verdana"/>
                <w:color w:val="4472C4" w:themeColor="accent1"/>
                <w:sz w:val="18"/>
                <w:szCs w:val="18"/>
              </w:rPr>
            </w:pPr>
            <w:r w:rsidRPr="00A7386A">
              <w:rPr>
                <w:rFonts w:ascii="Verdana" w:hAnsi="Verdana"/>
                <w:color w:val="4472C4" w:themeColor="accent1"/>
                <w:sz w:val="18"/>
                <w:szCs w:val="18"/>
              </w:rPr>
              <w:t>Zmotoryzowany zoom z możliwością płynnej regulacji z poziomu konsolety oświetleniowej w zakresie od 4° do 55°</w:t>
            </w:r>
          </w:p>
        </w:tc>
        <w:tc>
          <w:tcPr>
            <w:tcW w:w="2830" w:type="dxa"/>
          </w:tcPr>
          <w:p w14:paraId="2E4233F4" w14:textId="32C8BDE7" w:rsidR="001D24F3" w:rsidRPr="00A7386A" w:rsidRDefault="001D24F3" w:rsidP="001D24F3">
            <w:pPr>
              <w:rPr>
                <w:rFonts w:ascii="Verdana" w:hAnsi="Verdana"/>
                <w:b/>
                <w:color w:val="4472C4" w:themeColor="accent1"/>
                <w:sz w:val="18"/>
                <w:szCs w:val="18"/>
              </w:rPr>
            </w:pPr>
            <w:r w:rsidRPr="00A7386A">
              <w:rPr>
                <w:rFonts w:ascii="Verdana" w:hAnsi="Verdana"/>
                <w:bCs/>
                <w:color w:val="4472C4" w:themeColor="accent1"/>
                <w:sz w:val="18"/>
                <w:szCs w:val="18"/>
              </w:rPr>
              <w:t>10 pkt</w:t>
            </w:r>
          </w:p>
        </w:tc>
      </w:tr>
      <w:tr w:rsidR="00A7386A" w:rsidRPr="00A7386A" w14:paraId="409193D0" w14:textId="77777777" w:rsidTr="001D24F3">
        <w:tc>
          <w:tcPr>
            <w:tcW w:w="995" w:type="dxa"/>
          </w:tcPr>
          <w:p w14:paraId="6C8FF8C3" w14:textId="295EDC1B"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III.8</w:t>
            </w:r>
          </w:p>
        </w:tc>
        <w:tc>
          <w:tcPr>
            <w:tcW w:w="5237" w:type="dxa"/>
          </w:tcPr>
          <w:p w14:paraId="6A474726" w14:textId="4186EFC1" w:rsidR="001D24F3" w:rsidRPr="00A7386A" w:rsidRDefault="001D24F3" w:rsidP="001D24F3">
            <w:pPr>
              <w:rPr>
                <w:rFonts w:ascii="Verdana" w:hAnsi="Verdana"/>
                <w:color w:val="4472C4" w:themeColor="accent1"/>
                <w:sz w:val="18"/>
                <w:szCs w:val="18"/>
              </w:rPr>
            </w:pPr>
            <w:r w:rsidRPr="00A7386A">
              <w:rPr>
                <w:rFonts w:ascii="Verdana" w:hAnsi="Verdana"/>
                <w:color w:val="4472C4" w:themeColor="accent1"/>
                <w:sz w:val="18"/>
                <w:szCs w:val="18"/>
              </w:rPr>
              <w:t xml:space="preserve">Urządzenie wyposażone w złącze zasilające typu </w:t>
            </w:r>
            <w:proofErr w:type="spellStart"/>
            <w:r w:rsidRPr="00A7386A">
              <w:rPr>
                <w:rFonts w:ascii="Verdana" w:hAnsi="Verdana"/>
                <w:color w:val="4472C4" w:themeColor="accent1"/>
                <w:sz w:val="18"/>
                <w:szCs w:val="18"/>
              </w:rPr>
              <w:t>powercon</w:t>
            </w:r>
            <w:proofErr w:type="spellEnd"/>
            <w:r w:rsidRPr="00A7386A">
              <w:rPr>
                <w:rFonts w:ascii="Verdana" w:hAnsi="Verdana"/>
                <w:color w:val="4472C4" w:themeColor="accent1"/>
                <w:sz w:val="18"/>
                <w:szCs w:val="18"/>
              </w:rPr>
              <w:t xml:space="preserve"> oraz dodatkowe gniazdo </w:t>
            </w:r>
            <w:proofErr w:type="spellStart"/>
            <w:r w:rsidRPr="00A7386A">
              <w:rPr>
                <w:rFonts w:ascii="Verdana" w:hAnsi="Verdana"/>
                <w:color w:val="4472C4" w:themeColor="accent1"/>
                <w:sz w:val="18"/>
                <w:szCs w:val="18"/>
              </w:rPr>
              <w:t>powercon</w:t>
            </w:r>
            <w:proofErr w:type="spellEnd"/>
            <w:r w:rsidRPr="00A7386A">
              <w:rPr>
                <w:rFonts w:ascii="Verdana" w:hAnsi="Verdana"/>
                <w:color w:val="4472C4" w:themeColor="accent1"/>
                <w:sz w:val="18"/>
                <w:szCs w:val="18"/>
              </w:rPr>
              <w:t xml:space="preserve"> z możliwością łączenia szeregowego zasilania urządzeń ponad 40 urządzeń w jednej linii zasilającej</w:t>
            </w:r>
          </w:p>
        </w:tc>
        <w:tc>
          <w:tcPr>
            <w:tcW w:w="2830" w:type="dxa"/>
          </w:tcPr>
          <w:p w14:paraId="4B8175D0" w14:textId="5A2A28B3" w:rsidR="001D24F3" w:rsidRPr="00A7386A" w:rsidRDefault="001D24F3" w:rsidP="001D24F3">
            <w:pPr>
              <w:rPr>
                <w:rFonts w:ascii="Verdana" w:hAnsi="Verdana"/>
                <w:b/>
                <w:color w:val="4472C4" w:themeColor="accent1"/>
                <w:sz w:val="18"/>
                <w:szCs w:val="18"/>
              </w:rPr>
            </w:pPr>
            <w:r w:rsidRPr="00A7386A">
              <w:rPr>
                <w:rFonts w:ascii="Verdana" w:hAnsi="Verdana"/>
                <w:bCs/>
                <w:color w:val="4472C4" w:themeColor="accent1"/>
                <w:sz w:val="18"/>
                <w:szCs w:val="18"/>
              </w:rPr>
              <w:t>10 pkt</w:t>
            </w:r>
          </w:p>
        </w:tc>
      </w:tr>
      <w:tr w:rsidR="00A7386A" w:rsidRPr="00A7386A" w14:paraId="11884481" w14:textId="77777777" w:rsidTr="001D24F3">
        <w:tc>
          <w:tcPr>
            <w:tcW w:w="995" w:type="dxa"/>
          </w:tcPr>
          <w:p w14:paraId="1A6ED36F" w14:textId="4D162A51"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III.9</w:t>
            </w:r>
          </w:p>
        </w:tc>
        <w:tc>
          <w:tcPr>
            <w:tcW w:w="5237" w:type="dxa"/>
          </w:tcPr>
          <w:p w14:paraId="28B21454" w14:textId="2B6AF683" w:rsidR="001D24F3" w:rsidRPr="00A7386A" w:rsidRDefault="001D24F3" w:rsidP="001D24F3">
            <w:pPr>
              <w:rPr>
                <w:rFonts w:ascii="Verdana" w:hAnsi="Verdana"/>
                <w:color w:val="4472C4" w:themeColor="accent1"/>
                <w:sz w:val="18"/>
                <w:szCs w:val="18"/>
              </w:rPr>
            </w:pPr>
            <w:r w:rsidRPr="00A7386A">
              <w:rPr>
                <w:rFonts w:ascii="Verdana" w:hAnsi="Verdana"/>
                <w:color w:val="4472C4" w:themeColor="accent1"/>
                <w:sz w:val="18"/>
                <w:szCs w:val="18"/>
              </w:rPr>
              <w:t>Pobór mocy urządzenia mniejsza niż 70 W przy zasilaniu 230V</w:t>
            </w:r>
          </w:p>
        </w:tc>
        <w:tc>
          <w:tcPr>
            <w:tcW w:w="2830" w:type="dxa"/>
          </w:tcPr>
          <w:p w14:paraId="52C2AD89" w14:textId="17F4DAAD" w:rsidR="001D24F3" w:rsidRPr="00A7386A" w:rsidRDefault="001D24F3" w:rsidP="001D24F3">
            <w:pPr>
              <w:rPr>
                <w:rFonts w:ascii="Verdana" w:hAnsi="Verdana"/>
                <w:b/>
                <w:color w:val="4472C4" w:themeColor="accent1"/>
                <w:sz w:val="18"/>
                <w:szCs w:val="18"/>
              </w:rPr>
            </w:pPr>
            <w:r w:rsidRPr="00A7386A">
              <w:rPr>
                <w:rFonts w:ascii="Verdana" w:hAnsi="Verdana"/>
                <w:bCs/>
                <w:color w:val="4472C4" w:themeColor="accent1"/>
                <w:sz w:val="18"/>
                <w:szCs w:val="18"/>
              </w:rPr>
              <w:t>10 pkt</w:t>
            </w:r>
          </w:p>
        </w:tc>
      </w:tr>
      <w:tr w:rsidR="00A7386A" w:rsidRPr="00A7386A" w14:paraId="725CC0F5" w14:textId="77777777" w:rsidTr="001D24F3">
        <w:tc>
          <w:tcPr>
            <w:tcW w:w="995" w:type="dxa"/>
          </w:tcPr>
          <w:p w14:paraId="284DA962" w14:textId="2A7DC87C"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III.10</w:t>
            </w:r>
          </w:p>
        </w:tc>
        <w:tc>
          <w:tcPr>
            <w:tcW w:w="5237" w:type="dxa"/>
          </w:tcPr>
          <w:p w14:paraId="4667D843" w14:textId="638FB22F" w:rsidR="001D24F3" w:rsidRPr="00A7386A" w:rsidRDefault="001D24F3" w:rsidP="001D24F3">
            <w:pPr>
              <w:rPr>
                <w:rFonts w:ascii="Verdana" w:hAnsi="Verdana"/>
                <w:color w:val="4472C4" w:themeColor="accent1"/>
                <w:sz w:val="18"/>
                <w:szCs w:val="18"/>
              </w:rPr>
            </w:pPr>
            <w:r w:rsidRPr="00A7386A">
              <w:rPr>
                <w:rFonts w:ascii="Verdana" w:hAnsi="Verdana"/>
                <w:color w:val="4472C4" w:themeColor="accent1"/>
                <w:sz w:val="18"/>
                <w:szCs w:val="18"/>
              </w:rPr>
              <w:t>Waga urządzenia mniejsza niż 6 kg</w:t>
            </w:r>
          </w:p>
        </w:tc>
        <w:tc>
          <w:tcPr>
            <w:tcW w:w="2830" w:type="dxa"/>
          </w:tcPr>
          <w:p w14:paraId="18E05D01" w14:textId="2775DD91" w:rsidR="001D24F3" w:rsidRPr="00A7386A" w:rsidRDefault="001D24F3" w:rsidP="001D24F3">
            <w:pPr>
              <w:rPr>
                <w:rFonts w:ascii="Verdana" w:hAnsi="Verdana"/>
                <w:b/>
                <w:color w:val="4472C4" w:themeColor="accent1"/>
                <w:sz w:val="18"/>
                <w:szCs w:val="18"/>
              </w:rPr>
            </w:pPr>
            <w:r w:rsidRPr="00A7386A">
              <w:rPr>
                <w:rFonts w:ascii="Verdana" w:hAnsi="Verdana"/>
                <w:bCs/>
                <w:color w:val="4472C4" w:themeColor="accent1"/>
                <w:sz w:val="18"/>
                <w:szCs w:val="18"/>
              </w:rPr>
              <w:t>10 pkt</w:t>
            </w:r>
          </w:p>
        </w:tc>
      </w:tr>
      <w:tr w:rsidR="00A7386A" w:rsidRPr="00A7386A" w14:paraId="1FC08265" w14:textId="77777777" w:rsidTr="001D24F3">
        <w:tc>
          <w:tcPr>
            <w:tcW w:w="995" w:type="dxa"/>
          </w:tcPr>
          <w:p w14:paraId="633E7C5C" w14:textId="60C552C0"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III.12</w:t>
            </w:r>
          </w:p>
        </w:tc>
        <w:tc>
          <w:tcPr>
            <w:tcW w:w="5237" w:type="dxa"/>
          </w:tcPr>
          <w:p w14:paraId="6F35C49D" w14:textId="77FDCDDE" w:rsidR="001D24F3" w:rsidRPr="00A7386A" w:rsidRDefault="001D24F3" w:rsidP="001D24F3">
            <w:pPr>
              <w:rPr>
                <w:rFonts w:ascii="Verdana" w:hAnsi="Verdana"/>
                <w:color w:val="4472C4" w:themeColor="accent1"/>
                <w:sz w:val="18"/>
                <w:szCs w:val="18"/>
              </w:rPr>
            </w:pPr>
            <w:r w:rsidRPr="00A7386A">
              <w:rPr>
                <w:rFonts w:ascii="Verdana" w:hAnsi="Verdana"/>
                <w:color w:val="4472C4" w:themeColor="accent1"/>
                <w:sz w:val="18"/>
                <w:szCs w:val="18"/>
              </w:rPr>
              <w:t>Możliwość wyboru PWM (częstotliwość emisji) źródła z poziomu menu urządzenia w zakresie minimum 600Hz – 25000Hz</w:t>
            </w:r>
          </w:p>
        </w:tc>
        <w:tc>
          <w:tcPr>
            <w:tcW w:w="2830" w:type="dxa"/>
          </w:tcPr>
          <w:p w14:paraId="7CC4AA27" w14:textId="6FC1B86C" w:rsidR="001D24F3" w:rsidRPr="00A7386A" w:rsidRDefault="001D24F3" w:rsidP="001D24F3">
            <w:pPr>
              <w:rPr>
                <w:rFonts w:ascii="Verdana" w:hAnsi="Verdana"/>
                <w:b/>
                <w:color w:val="4472C4" w:themeColor="accent1"/>
                <w:sz w:val="18"/>
                <w:szCs w:val="18"/>
              </w:rPr>
            </w:pPr>
            <w:r w:rsidRPr="00A7386A">
              <w:rPr>
                <w:rFonts w:ascii="Verdana" w:hAnsi="Verdana"/>
                <w:bCs/>
                <w:color w:val="4472C4" w:themeColor="accent1"/>
                <w:sz w:val="18"/>
                <w:szCs w:val="18"/>
              </w:rPr>
              <w:t>10 pkt</w:t>
            </w:r>
          </w:p>
        </w:tc>
      </w:tr>
      <w:tr w:rsidR="00A7386A" w:rsidRPr="00A7386A" w14:paraId="4F4020FE" w14:textId="77777777" w:rsidTr="001D24F3">
        <w:tc>
          <w:tcPr>
            <w:tcW w:w="995" w:type="dxa"/>
          </w:tcPr>
          <w:p w14:paraId="008AC02C" w14:textId="39853536"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IV.4</w:t>
            </w:r>
          </w:p>
        </w:tc>
        <w:tc>
          <w:tcPr>
            <w:tcW w:w="5237" w:type="dxa"/>
          </w:tcPr>
          <w:p w14:paraId="65FB19D8" w14:textId="6FD3F1FD" w:rsidR="001D24F3" w:rsidRPr="00A7386A" w:rsidRDefault="001D24F3" w:rsidP="001D24F3">
            <w:pPr>
              <w:rPr>
                <w:rFonts w:ascii="Verdana" w:hAnsi="Verdana"/>
                <w:color w:val="4472C4" w:themeColor="accent1"/>
                <w:sz w:val="18"/>
                <w:szCs w:val="18"/>
              </w:rPr>
            </w:pPr>
            <w:r w:rsidRPr="00A7386A">
              <w:rPr>
                <w:rFonts w:ascii="Verdana" w:hAnsi="Verdana"/>
                <w:color w:val="4472C4" w:themeColor="accent1"/>
                <w:sz w:val="18"/>
                <w:szCs w:val="18"/>
              </w:rPr>
              <w:t xml:space="preserve">Współczynnik oddawania barw (CRI) ponad 95 </w:t>
            </w:r>
          </w:p>
        </w:tc>
        <w:tc>
          <w:tcPr>
            <w:tcW w:w="2830" w:type="dxa"/>
          </w:tcPr>
          <w:p w14:paraId="6D1B66B5" w14:textId="75CD02A3" w:rsidR="001D24F3" w:rsidRPr="00A7386A" w:rsidRDefault="001D24F3" w:rsidP="001D24F3">
            <w:pPr>
              <w:rPr>
                <w:rFonts w:ascii="Verdana" w:hAnsi="Verdana"/>
                <w:b/>
                <w:color w:val="4472C4" w:themeColor="accent1"/>
                <w:sz w:val="18"/>
                <w:szCs w:val="18"/>
              </w:rPr>
            </w:pPr>
            <w:r w:rsidRPr="00A7386A">
              <w:rPr>
                <w:rFonts w:ascii="Verdana" w:hAnsi="Verdana"/>
                <w:bCs/>
                <w:color w:val="4472C4" w:themeColor="accent1"/>
                <w:sz w:val="18"/>
                <w:szCs w:val="18"/>
              </w:rPr>
              <w:t>10 pkt</w:t>
            </w:r>
          </w:p>
        </w:tc>
      </w:tr>
      <w:tr w:rsidR="00A7386A" w:rsidRPr="00A7386A" w14:paraId="66701CE5" w14:textId="77777777" w:rsidTr="001D24F3">
        <w:tc>
          <w:tcPr>
            <w:tcW w:w="995" w:type="dxa"/>
          </w:tcPr>
          <w:p w14:paraId="18A93882" w14:textId="6509C31F"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IV.7</w:t>
            </w:r>
          </w:p>
        </w:tc>
        <w:tc>
          <w:tcPr>
            <w:tcW w:w="5237" w:type="dxa"/>
          </w:tcPr>
          <w:p w14:paraId="2EE99132" w14:textId="16DDEA4A" w:rsidR="001D24F3" w:rsidRPr="00A7386A" w:rsidRDefault="001D24F3" w:rsidP="001D24F3">
            <w:pPr>
              <w:rPr>
                <w:rFonts w:ascii="Verdana" w:hAnsi="Verdana"/>
                <w:color w:val="4472C4" w:themeColor="accent1"/>
                <w:sz w:val="18"/>
                <w:szCs w:val="18"/>
              </w:rPr>
            </w:pPr>
            <w:r w:rsidRPr="00A7386A">
              <w:rPr>
                <w:rFonts w:ascii="Verdana" w:hAnsi="Verdana"/>
                <w:color w:val="4472C4" w:themeColor="accent1"/>
                <w:sz w:val="18"/>
                <w:szCs w:val="18"/>
              </w:rPr>
              <w:t xml:space="preserve">Natężenie światła minimum 1290 </w:t>
            </w:r>
            <w:proofErr w:type="spellStart"/>
            <w:r w:rsidRPr="00A7386A">
              <w:rPr>
                <w:rFonts w:ascii="Verdana" w:hAnsi="Verdana"/>
                <w:color w:val="4472C4" w:themeColor="accent1"/>
                <w:sz w:val="18"/>
                <w:szCs w:val="18"/>
              </w:rPr>
              <w:t>lux</w:t>
            </w:r>
            <w:proofErr w:type="spellEnd"/>
            <w:r w:rsidRPr="00A7386A">
              <w:rPr>
                <w:rFonts w:ascii="Verdana" w:hAnsi="Verdana"/>
                <w:color w:val="4472C4" w:themeColor="accent1"/>
                <w:sz w:val="18"/>
                <w:szCs w:val="18"/>
              </w:rPr>
              <w:t xml:space="preserve"> z odległości 5 metrów przy kącie świecenia 25°</w:t>
            </w:r>
          </w:p>
        </w:tc>
        <w:tc>
          <w:tcPr>
            <w:tcW w:w="2830" w:type="dxa"/>
          </w:tcPr>
          <w:p w14:paraId="5173E6F5" w14:textId="54EB2DB6" w:rsidR="001D24F3" w:rsidRPr="00A7386A" w:rsidRDefault="001D24F3" w:rsidP="001D24F3">
            <w:pPr>
              <w:rPr>
                <w:rFonts w:ascii="Verdana" w:hAnsi="Verdana"/>
                <w:b/>
                <w:color w:val="4472C4" w:themeColor="accent1"/>
                <w:sz w:val="18"/>
                <w:szCs w:val="18"/>
              </w:rPr>
            </w:pPr>
            <w:r w:rsidRPr="00A7386A">
              <w:rPr>
                <w:rFonts w:ascii="Verdana" w:hAnsi="Verdana"/>
                <w:bCs/>
                <w:color w:val="4472C4" w:themeColor="accent1"/>
                <w:sz w:val="18"/>
                <w:szCs w:val="18"/>
              </w:rPr>
              <w:t>10 pkt</w:t>
            </w:r>
          </w:p>
        </w:tc>
      </w:tr>
      <w:tr w:rsidR="00A7386A" w:rsidRPr="00A7386A" w14:paraId="57C88626" w14:textId="77777777" w:rsidTr="001D24F3">
        <w:tc>
          <w:tcPr>
            <w:tcW w:w="995" w:type="dxa"/>
          </w:tcPr>
          <w:p w14:paraId="13BB2295" w14:textId="32DB79C4"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IV.11</w:t>
            </w:r>
          </w:p>
        </w:tc>
        <w:tc>
          <w:tcPr>
            <w:tcW w:w="5237" w:type="dxa"/>
          </w:tcPr>
          <w:p w14:paraId="0D2A5DC9" w14:textId="0D82FC0E" w:rsidR="001D24F3" w:rsidRPr="00A7386A" w:rsidRDefault="001D24F3" w:rsidP="001D24F3">
            <w:pPr>
              <w:rPr>
                <w:rFonts w:ascii="Verdana" w:hAnsi="Verdana"/>
                <w:color w:val="4472C4" w:themeColor="accent1"/>
                <w:sz w:val="18"/>
                <w:szCs w:val="18"/>
              </w:rPr>
            </w:pPr>
            <w:r w:rsidRPr="00A7386A">
              <w:rPr>
                <w:rFonts w:ascii="Verdana" w:hAnsi="Verdana"/>
                <w:color w:val="4472C4" w:themeColor="accent1"/>
                <w:sz w:val="18"/>
                <w:szCs w:val="18"/>
              </w:rPr>
              <w:t xml:space="preserve">Przełączalna modulacja PWM (częstotliwość emisji) z poziomu menu urządzenia w zakresie szerszym niż 610Hz – 24000Hz </w:t>
            </w:r>
          </w:p>
        </w:tc>
        <w:tc>
          <w:tcPr>
            <w:tcW w:w="2830" w:type="dxa"/>
          </w:tcPr>
          <w:p w14:paraId="2D5CAF94" w14:textId="5D457AC1" w:rsidR="001D24F3" w:rsidRPr="00A7386A" w:rsidRDefault="001D24F3" w:rsidP="001D24F3">
            <w:pPr>
              <w:rPr>
                <w:rFonts w:ascii="Verdana" w:hAnsi="Verdana"/>
                <w:b/>
                <w:color w:val="4472C4" w:themeColor="accent1"/>
                <w:sz w:val="18"/>
                <w:szCs w:val="18"/>
              </w:rPr>
            </w:pPr>
            <w:r w:rsidRPr="00A7386A">
              <w:rPr>
                <w:rFonts w:ascii="Verdana" w:hAnsi="Verdana"/>
                <w:bCs/>
                <w:color w:val="4472C4" w:themeColor="accent1"/>
                <w:sz w:val="18"/>
                <w:szCs w:val="18"/>
              </w:rPr>
              <w:t>10 pkt</w:t>
            </w:r>
          </w:p>
        </w:tc>
      </w:tr>
      <w:tr w:rsidR="00A7386A" w:rsidRPr="00A7386A" w14:paraId="479F9D51" w14:textId="77777777" w:rsidTr="001D24F3">
        <w:tc>
          <w:tcPr>
            <w:tcW w:w="995" w:type="dxa"/>
          </w:tcPr>
          <w:p w14:paraId="15A3F1D1" w14:textId="1BC2A1A0"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IV.12</w:t>
            </w:r>
          </w:p>
        </w:tc>
        <w:tc>
          <w:tcPr>
            <w:tcW w:w="5237" w:type="dxa"/>
          </w:tcPr>
          <w:p w14:paraId="4D80A116" w14:textId="19C91CB4" w:rsidR="001D24F3" w:rsidRPr="00A7386A" w:rsidRDefault="001D24F3" w:rsidP="001D24F3">
            <w:pPr>
              <w:rPr>
                <w:rFonts w:ascii="Verdana" w:hAnsi="Verdana"/>
                <w:color w:val="4472C4" w:themeColor="accent1"/>
                <w:sz w:val="18"/>
                <w:szCs w:val="18"/>
              </w:rPr>
            </w:pPr>
            <w:r w:rsidRPr="00A7386A">
              <w:rPr>
                <w:rFonts w:ascii="Verdana" w:hAnsi="Verdana"/>
                <w:color w:val="4472C4" w:themeColor="accent1"/>
                <w:sz w:val="18"/>
                <w:szCs w:val="18"/>
              </w:rPr>
              <w:t xml:space="preserve">Bezgłośny </w:t>
            </w:r>
            <w:proofErr w:type="spellStart"/>
            <w:r w:rsidRPr="00A7386A">
              <w:rPr>
                <w:rFonts w:ascii="Verdana" w:hAnsi="Verdana"/>
                <w:color w:val="4472C4" w:themeColor="accent1"/>
                <w:sz w:val="18"/>
                <w:szCs w:val="18"/>
              </w:rPr>
              <w:t>bezwiatrakowy</w:t>
            </w:r>
            <w:proofErr w:type="spellEnd"/>
            <w:r w:rsidRPr="00A7386A">
              <w:rPr>
                <w:rFonts w:ascii="Verdana" w:hAnsi="Verdana"/>
                <w:color w:val="4472C4" w:themeColor="accent1"/>
                <w:sz w:val="18"/>
                <w:szCs w:val="18"/>
              </w:rPr>
              <w:t xml:space="preserve"> system chłodzenia</w:t>
            </w:r>
          </w:p>
        </w:tc>
        <w:tc>
          <w:tcPr>
            <w:tcW w:w="2830" w:type="dxa"/>
          </w:tcPr>
          <w:p w14:paraId="5AB0B1BE" w14:textId="4D831D92" w:rsidR="001D24F3" w:rsidRPr="00A7386A" w:rsidRDefault="001D24F3" w:rsidP="001D24F3">
            <w:pPr>
              <w:rPr>
                <w:rFonts w:ascii="Verdana" w:hAnsi="Verdana"/>
                <w:b/>
                <w:color w:val="4472C4" w:themeColor="accent1"/>
                <w:sz w:val="18"/>
                <w:szCs w:val="18"/>
              </w:rPr>
            </w:pPr>
            <w:r w:rsidRPr="00A7386A">
              <w:rPr>
                <w:rFonts w:ascii="Verdana" w:hAnsi="Verdana"/>
                <w:bCs/>
                <w:color w:val="4472C4" w:themeColor="accent1"/>
                <w:sz w:val="18"/>
                <w:szCs w:val="18"/>
              </w:rPr>
              <w:t>10 pkt</w:t>
            </w:r>
          </w:p>
        </w:tc>
      </w:tr>
      <w:tr w:rsidR="00A7386A" w:rsidRPr="00A7386A" w14:paraId="28725D78" w14:textId="77777777" w:rsidTr="001D24F3">
        <w:tc>
          <w:tcPr>
            <w:tcW w:w="995" w:type="dxa"/>
          </w:tcPr>
          <w:p w14:paraId="389B8A11" w14:textId="4D0FEE03"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IV.13</w:t>
            </w:r>
          </w:p>
        </w:tc>
        <w:tc>
          <w:tcPr>
            <w:tcW w:w="5237" w:type="dxa"/>
          </w:tcPr>
          <w:p w14:paraId="420C8864" w14:textId="11B46A21" w:rsidR="001D24F3" w:rsidRPr="00A7386A" w:rsidRDefault="001D24F3" w:rsidP="001D24F3">
            <w:pPr>
              <w:rPr>
                <w:rFonts w:ascii="Verdana" w:hAnsi="Verdana"/>
                <w:color w:val="4472C4" w:themeColor="accent1"/>
                <w:sz w:val="18"/>
                <w:szCs w:val="18"/>
              </w:rPr>
            </w:pPr>
            <w:r w:rsidRPr="00A7386A">
              <w:rPr>
                <w:rFonts w:ascii="Verdana" w:hAnsi="Verdana"/>
                <w:color w:val="4472C4" w:themeColor="accent1"/>
                <w:sz w:val="18"/>
                <w:szCs w:val="18"/>
                <w:lang w:val="pt-PT"/>
              </w:rPr>
              <w:t>System ch</w:t>
            </w:r>
            <w:proofErr w:type="spellStart"/>
            <w:r w:rsidRPr="00A7386A">
              <w:rPr>
                <w:rFonts w:ascii="Verdana" w:hAnsi="Verdana"/>
                <w:color w:val="4472C4" w:themeColor="accent1"/>
                <w:sz w:val="18"/>
                <w:szCs w:val="18"/>
              </w:rPr>
              <w:t>łodzenia</w:t>
            </w:r>
            <w:proofErr w:type="spellEnd"/>
            <w:r w:rsidRPr="00A7386A">
              <w:rPr>
                <w:rFonts w:ascii="Verdana" w:hAnsi="Verdana"/>
                <w:color w:val="4472C4" w:themeColor="accent1"/>
                <w:sz w:val="18"/>
                <w:szCs w:val="18"/>
              </w:rPr>
              <w:t xml:space="preserve"> z użyciem wiatraków posiada tryb pracy przy wyłączonych wiatrakach</w:t>
            </w:r>
          </w:p>
        </w:tc>
        <w:tc>
          <w:tcPr>
            <w:tcW w:w="2830" w:type="dxa"/>
          </w:tcPr>
          <w:p w14:paraId="75D9327A" w14:textId="3A12539D" w:rsidR="001D24F3" w:rsidRPr="00A7386A" w:rsidRDefault="001D24F3" w:rsidP="001D24F3">
            <w:pPr>
              <w:rPr>
                <w:rFonts w:ascii="Verdana" w:hAnsi="Verdana"/>
                <w:b/>
                <w:color w:val="4472C4" w:themeColor="accent1"/>
                <w:sz w:val="18"/>
                <w:szCs w:val="18"/>
              </w:rPr>
            </w:pPr>
            <w:r w:rsidRPr="00A7386A">
              <w:rPr>
                <w:rFonts w:ascii="Verdana" w:hAnsi="Verdana"/>
                <w:bCs/>
                <w:color w:val="4472C4" w:themeColor="accent1"/>
                <w:sz w:val="18"/>
                <w:szCs w:val="18"/>
              </w:rPr>
              <w:t>10 pkt</w:t>
            </w:r>
          </w:p>
        </w:tc>
      </w:tr>
      <w:tr w:rsidR="00A7386A" w:rsidRPr="00A7386A" w14:paraId="46E5561F" w14:textId="77777777" w:rsidTr="001D24F3">
        <w:tc>
          <w:tcPr>
            <w:tcW w:w="995" w:type="dxa"/>
          </w:tcPr>
          <w:p w14:paraId="596C4980" w14:textId="588F06A1"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V.4</w:t>
            </w:r>
          </w:p>
        </w:tc>
        <w:tc>
          <w:tcPr>
            <w:tcW w:w="5237" w:type="dxa"/>
          </w:tcPr>
          <w:p w14:paraId="2A4C8F70" w14:textId="49AAE02D" w:rsidR="001D24F3" w:rsidRPr="00A7386A" w:rsidRDefault="001D24F3" w:rsidP="001D24F3">
            <w:pPr>
              <w:rPr>
                <w:rFonts w:ascii="Verdana" w:hAnsi="Verdana"/>
                <w:color w:val="4472C4" w:themeColor="accent1"/>
                <w:sz w:val="18"/>
                <w:szCs w:val="18"/>
              </w:rPr>
            </w:pPr>
            <w:r w:rsidRPr="00A7386A">
              <w:rPr>
                <w:rFonts w:ascii="Verdana" w:hAnsi="Verdana"/>
                <w:color w:val="4472C4" w:themeColor="accent1"/>
                <w:sz w:val="18"/>
                <w:szCs w:val="18"/>
              </w:rPr>
              <w:t xml:space="preserve">Współczynnik oddawania barw (CRI) przy temperaturze barwowej 3200K powyżej 90 </w:t>
            </w:r>
          </w:p>
        </w:tc>
        <w:tc>
          <w:tcPr>
            <w:tcW w:w="2830" w:type="dxa"/>
          </w:tcPr>
          <w:p w14:paraId="562790A8" w14:textId="6C1E8540" w:rsidR="001D24F3" w:rsidRPr="00A7386A" w:rsidRDefault="001D24F3" w:rsidP="001D24F3">
            <w:pPr>
              <w:rPr>
                <w:rFonts w:ascii="Verdana" w:hAnsi="Verdana"/>
                <w:b/>
                <w:color w:val="4472C4" w:themeColor="accent1"/>
                <w:sz w:val="18"/>
                <w:szCs w:val="18"/>
              </w:rPr>
            </w:pPr>
            <w:r w:rsidRPr="00A7386A">
              <w:rPr>
                <w:rFonts w:ascii="Verdana" w:hAnsi="Verdana"/>
                <w:bCs/>
                <w:color w:val="4472C4" w:themeColor="accent1"/>
                <w:sz w:val="18"/>
                <w:szCs w:val="18"/>
              </w:rPr>
              <w:t>10 pkt</w:t>
            </w:r>
          </w:p>
        </w:tc>
      </w:tr>
      <w:tr w:rsidR="00A7386A" w:rsidRPr="00A7386A" w14:paraId="0844BF85" w14:textId="77777777" w:rsidTr="001D24F3">
        <w:tc>
          <w:tcPr>
            <w:tcW w:w="995" w:type="dxa"/>
          </w:tcPr>
          <w:p w14:paraId="0AD85C13" w14:textId="5A03A2BE"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V.5</w:t>
            </w:r>
          </w:p>
        </w:tc>
        <w:tc>
          <w:tcPr>
            <w:tcW w:w="5237" w:type="dxa"/>
          </w:tcPr>
          <w:p w14:paraId="2950F083" w14:textId="3748BB6C" w:rsidR="001D24F3" w:rsidRPr="00A7386A" w:rsidRDefault="001D24F3" w:rsidP="001D24F3">
            <w:pPr>
              <w:rPr>
                <w:rFonts w:ascii="Verdana" w:hAnsi="Verdana"/>
                <w:color w:val="4472C4" w:themeColor="accent1"/>
                <w:sz w:val="18"/>
                <w:szCs w:val="18"/>
              </w:rPr>
            </w:pPr>
            <w:r w:rsidRPr="00A7386A">
              <w:rPr>
                <w:rFonts w:ascii="Verdana" w:hAnsi="Verdana"/>
                <w:color w:val="4472C4" w:themeColor="accent1"/>
                <w:sz w:val="18"/>
                <w:szCs w:val="18"/>
              </w:rPr>
              <w:t xml:space="preserve">Zmotoryzowany Zoom (kąt rozsyłu strumienia świetlnego) w zakresie co najmniej 14° - 68° </w:t>
            </w:r>
          </w:p>
        </w:tc>
        <w:tc>
          <w:tcPr>
            <w:tcW w:w="2830" w:type="dxa"/>
          </w:tcPr>
          <w:p w14:paraId="2127A07E" w14:textId="38FF2999" w:rsidR="001D24F3" w:rsidRPr="00A7386A" w:rsidRDefault="001D24F3" w:rsidP="001D24F3">
            <w:pPr>
              <w:rPr>
                <w:rFonts w:ascii="Verdana" w:hAnsi="Verdana"/>
                <w:b/>
                <w:color w:val="4472C4" w:themeColor="accent1"/>
                <w:sz w:val="18"/>
                <w:szCs w:val="18"/>
              </w:rPr>
            </w:pPr>
            <w:r w:rsidRPr="00A7386A">
              <w:rPr>
                <w:rFonts w:ascii="Verdana" w:hAnsi="Verdana"/>
                <w:bCs/>
                <w:color w:val="4472C4" w:themeColor="accent1"/>
                <w:sz w:val="18"/>
                <w:szCs w:val="18"/>
              </w:rPr>
              <w:t>10 pkt</w:t>
            </w:r>
          </w:p>
        </w:tc>
      </w:tr>
      <w:tr w:rsidR="00943DCC" w:rsidRPr="00A7386A" w14:paraId="19BCE6E9" w14:textId="77777777" w:rsidTr="001D24F3">
        <w:tc>
          <w:tcPr>
            <w:tcW w:w="995" w:type="dxa"/>
          </w:tcPr>
          <w:p w14:paraId="216BB23E" w14:textId="7649E4FC" w:rsidR="00943DCC" w:rsidRPr="00A7386A" w:rsidRDefault="00943DCC" w:rsidP="001D24F3">
            <w:pPr>
              <w:rPr>
                <w:rFonts w:ascii="Verdana" w:hAnsi="Verdana"/>
                <w:bCs/>
                <w:color w:val="4472C4" w:themeColor="accent1"/>
                <w:sz w:val="18"/>
                <w:szCs w:val="18"/>
              </w:rPr>
            </w:pPr>
            <w:r>
              <w:rPr>
                <w:rFonts w:ascii="Verdana" w:hAnsi="Verdana"/>
                <w:bCs/>
                <w:color w:val="4472C4" w:themeColor="accent1"/>
                <w:sz w:val="18"/>
                <w:szCs w:val="18"/>
              </w:rPr>
              <w:t>V.8</w:t>
            </w:r>
          </w:p>
        </w:tc>
        <w:tc>
          <w:tcPr>
            <w:tcW w:w="5237" w:type="dxa"/>
          </w:tcPr>
          <w:p w14:paraId="3BA1A959" w14:textId="557BF316" w:rsidR="00943DCC" w:rsidRPr="00A7386A" w:rsidRDefault="00943DCC" w:rsidP="001D24F3">
            <w:pPr>
              <w:rPr>
                <w:rFonts w:ascii="Verdana" w:hAnsi="Verdana"/>
                <w:color w:val="4472C4" w:themeColor="accent1"/>
                <w:sz w:val="18"/>
                <w:szCs w:val="18"/>
              </w:rPr>
            </w:pPr>
            <w:r w:rsidRPr="00EF66AD">
              <w:rPr>
                <w:rFonts w:ascii="Verdana" w:hAnsi="Verdana"/>
                <w:color w:val="4472C4" w:themeColor="accent1"/>
                <w:sz w:val="18"/>
                <w:szCs w:val="18"/>
              </w:rPr>
              <w:t xml:space="preserve">Funkcja </w:t>
            </w:r>
            <w:proofErr w:type="spellStart"/>
            <w:r w:rsidRPr="00EF66AD">
              <w:rPr>
                <w:rFonts w:ascii="Verdana" w:hAnsi="Verdana"/>
                <w:color w:val="4472C4" w:themeColor="accent1"/>
                <w:sz w:val="18"/>
                <w:szCs w:val="18"/>
              </w:rPr>
              <w:t>strobo</w:t>
            </w:r>
            <w:proofErr w:type="spellEnd"/>
            <w:r w:rsidRPr="00EF66AD">
              <w:rPr>
                <w:rFonts w:ascii="Verdana" w:hAnsi="Verdana"/>
                <w:color w:val="4472C4" w:themeColor="accent1"/>
                <w:sz w:val="18"/>
                <w:szCs w:val="18"/>
              </w:rPr>
              <w:t xml:space="preserve"> (migania) w zakresie minimum 0-27</w:t>
            </w:r>
            <w:r w:rsidRPr="00EF66AD">
              <w:rPr>
                <w:rFonts w:ascii="Verdana" w:hAnsi="Verdana"/>
                <w:strike/>
                <w:color w:val="4472C4" w:themeColor="accent1"/>
                <w:sz w:val="18"/>
                <w:szCs w:val="18"/>
              </w:rPr>
              <w:t xml:space="preserve"> </w:t>
            </w:r>
            <w:proofErr w:type="spellStart"/>
            <w:r w:rsidRPr="00EF66AD">
              <w:rPr>
                <w:rFonts w:ascii="Verdana" w:hAnsi="Verdana"/>
                <w:color w:val="4472C4" w:themeColor="accent1"/>
                <w:sz w:val="18"/>
                <w:szCs w:val="18"/>
              </w:rPr>
              <w:t>Hz</w:t>
            </w:r>
            <w:proofErr w:type="spellEnd"/>
            <w:r w:rsidRPr="00EF66AD">
              <w:rPr>
                <w:rFonts w:ascii="Verdana" w:hAnsi="Verdana"/>
                <w:color w:val="4472C4" w:themeColor="accent1"/>
                <w:sz w:val="18"/>
                <w:szCs w:val="18"/>
              </w:rPr>
              <w:t xml:space="preserve"> na oddzielnym kanale DMX</w:t>
            </w:r>
          </w:p>
        </w:tc>
        <w:tc>
          <w:tcPr>
            <w:tcW w:w="2830" w:type="dxa"/>
          </w:tcPr>
          <w:p w14:paraId="43EA9758" w14:textId="65282D96" w:rsidR="00943DCC" w:rsidRPr="00A7386A" w:rsidRDefault="00943DCC" w:rsidP="001D24F3">
            <w:pPr>
              <w:rPr>
                <w:rFonts w:ascii="Verdana" w:hAnsi="Verdana"/>
                <w:bCs/>
                <w:color w:val="4472C4" w:themeColor="accent1"/>
                <w:sz w:val="18"/>
                <w:szCs w:val="18"/>
              </w:rPr>
            </w:pPr>
            <w:r>
              <w:rPr>
                <w:rFonts w:ascii="Verdana" w:hAnsi="Verdana"/>
                <w:bCs/>
                <w:color w:val="4472C4" w:themeColor="accent1"/>
                <w:sz w:val="18"/>
                <w:szCs w:val="18"/>
              </w:rPr>
              <w:t>10 pkt</w:t>
            </w:r>
          </w:p>
        </w:tc>
      </w:tr>
      <w:tr w:rsidR="00A7386A" w:rsidRPr="00A7386A" w14:paraId="779D31EF" w14:textId="77777777" w:rsidTr="001D24F3">
        <w:tc>
          <w:tcPr>
            <w:tcW w:w="995" w:type="dxa"/>
          </w:tcPr>
          <w:p w14:paraId="272AEDED" w14:textId="096B5A20"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V.9</w:t>
            </w:r>
          </w:p>
        </w:tc>
        <w:tc>
          <w:tcPr>
            <w:tcW w:w="5237" w:type="dxa"/>
          </w:tcPr>
          <w:p w14:paraId="34F67524" w14:textId="0BBDB8FD" w:rsidR="001D24F3" w:rsidRPr="00A7386A" w:rsidRDefault="001D24F3" w:rsidP="001D24F3">
            <w:pPr>
              <w:rPr>
                <w:rFonts w:ascii="Verdana" w:hAnsi="Verdana"/>
                <w:color w:val="4472C4" w:themeColor="accent1"/>
                <w:sz w:val="18"/>
                <w:szCs w:val="18"/>
              </w:rPr>
            </w:pPr>
            <w:r w:rsidRPr="00A7386A">
              <w:rPr>
                <w:rFonts w:ascii="Verdana" w:hAnsi="Verdana"/>
                <w:color w:val="4472C4" w:themeColor="accent1"/>
                <w:sz w:val="18"/>
                <w:szCs w:val="18"/>
              </w:rPr>
              <w:t>Waga urządzenia nie większa niż 6 kg</w:t>
            </w:r>
          </w:p>
        </w:tc>
        <w:tc>
          <w:tcPr>
            <w:tcW w:w="2830" w:type="dxa"/>
          </w:tcPr>
          <w:p w14:paraId="6DF8A9F6" w14:textId="2FEBB2DE" w:rsidR="001D24F3" w:rsidRPr="00A7386A" w:rsidRDefault="001D24F3" w:rsidP="001D24F3">
            <w:pPr>
              <w:rPr>
                <w:rFonts w:ascii="Verdana" w:hAnsi="Verdana"/>
                <w:b/>
                <w:color w:val="4472C4" w:themeColor="accent1"/>
                <w:sz w:val="18"/>
                <w:szCs w:val="18"/>
              </w:rPr>
            </w:pPr>
            <w:r w:rsidRPr="00A7386A">
              <w:rPr>
                <w:rFonts w:ascii="Verdana" w:hAnsi="Verdana"/>
                <w:bCs/>
                <w:color w:val="4472C4" w:themeColor="accent1"/>
                <w:sz w:val="18"/>
                <w:szCs w:val="18"/>
              </w:rPr>
              <w:t>10 pkt</w:t>
            </w:r>
          </w:p>
        </w:tc>
      </w:tr>
      <w:tr w:rsidR="00A7386A" w:rsidRPr="00A7386A" w14:paraId="536C668D" w14:textId="77777777" w:rsidTr="001D24F3">
        <w:tc>
          <w:tcPr>
            <w:tcW w:w="995" w:type="dxa"/>
          </w:tcPr>
          <w:p w14:paraId="7E1C899D" w14:textId="60431AE3"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V.12</w:t>
            </w:r>
          </w:p>
        </w:tc>
        <w:tc>
          <w:tcPr>
            <w:tcW w:w="5237" w:type="dxa"/>
          </w:tcPr>
          <w:p w14:paraId="27D85694" w14:textId="005EDBC4" w:rsidR="001D24F3" w:rsidRPr="00A7386A" w:rsidRDefault="001D24F3" w:rsidP="001D24F3">
            <w:pPr>
              <w:rPr>
                <w:rFonts w:ascii="Verdana" w:hAnsi="Verdana"/>
                <w:color w:val="4472C4" w:themeColor="accent1"/>
                <w:sz w:val="18"/>
                <w:szCs w:val="18"/>
              </w:rPr>
            </w:pPr>
            <w:r w:rsidRPr="00A7386A">
              <w:rPr>
                <w:rFonts w:ascii="Verdana" w:hAnsi="Verdana"/>
                <w:color w:val="4472C4" w:themeColor="accent1"/>
                <w:sz w:val="18"/>
                <w:szCs w:val="18"/>
              </w:rPr>
              <w:t xml:space="preserve">Bezgłośny </w:t>
            </w:r>
            <w:proofErr w:type="spellStart"/>
            <w:r w:rsidRPr="00A7386A">
              <w:rPr>
                <w:rFonts w:ascii="Verdana" w:hAnsi="Verdana"/>
                <w:color w:val="4472C4" w:themeColor="accent1"/>
                <w:sz w:val="18"/>
                <w:szCs w:val="18"/>
              </w:rPr>
              <w:t>bezwiatrakowy</w:t>
            </w:r>
            <w:proofErr w:type="spellEnd"/>
            <w:r w:rsidRPr="00A7386A">
              <w:rPr>
                <w:rFonts w:ascii="Verdana" w:hAnsi="Verdana"/>
                <w:color w:val="4472C4" w:themeColor="accent1"/>
                <w:sz w:val="18"/>
                <w:szCs w:val="18"/>
              </w:rPr>
              <w:t xml:space="preserve"> system chłodzenia</w:t>
            </w:r>
          </w:p>
        </w:tc>
        <w:tc>
          <w:tcPr>
            <w:tcW w:w="2830" w:type="dxa"/>
          </w:tcPr>
          <w:p w14:paraId="317E4010" w14:textId="0039B1CA" w:rsidR="001D24F3" w:rsidRPr="00A7386A" w:rsidRDefault="001D24F3" w:rsidP="001D24F3">
            <w:pPr>
              <w:rPr>
                <w:rFonts w:ascii="Verdana" w:hAnsi="Verdana"/>
                <w:b/>
                <w:color w:val="4472C4" w:themeColor="accent1"/>
                <w:sz w:val="18"/>
                <w:szCs w:val="18"/>
              </w:rPr>
            </w:pPr>
            <w:r w:rsidRPr="00A7386A">
              <w:rPr>
                <w:rFonts w:ascii="Verdana" w:hAnsi="Verdana"/>
                <w:bCs/>
                <w:color w:val="4472C4" w:themeColor="accent1"/>
                <w:sz w:val="18"/>
                <w:szCs w:val="18"/>
              </w:rPr>
              <w:t>10 pkt</w:t>
            </w:r>
          </w:p>
        </w:tc>
      </w:tr>
      <w:tr w:rsidR="00A7386A" w:rsidRPr="00A7386A" w14:paraId="4FDC39B3" w14:textId="77777777" w:rsidTr="001D24F3">
        <w:tc>
          <w:tcPr>
            <w:tcW w:w="995" w:type="dxa"/>
          </w:tcPr>
          <w:p w14:paraId="15D8BD9B" w14:textId="634E75B7"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V.13</w:t>
            </w:r>
          </w:p>
        </w:tc>
        <w:tc>
          <w:tcPr>
            <w:tcW w:w="5237" w:type="dxa"/>
          </w:tcPr>
          <w:p w14:paraId="36EEA9F8" w14:textId="4B8B52BB" w:rsidR="001D24F3" w:rsidRPr="00A7386A" w:rsidRDefault="001D24F3" w:rsidP="001D24F3">
            <w:pPr>
              <w:rPr>
                <w:rFonts w:ascii="Verdana" w:hAnsi="Verdana"/>
                <w:color w:val="4472C4" w:themeColor="accent1"/>
                <w:sz w:val="18"/>
                <w:szCs w:val="18"/>
              </w:rPr>
            </w:pPr>
            <w:r w:rsidRPr="00A7386A">
              <w:rPr>
                <w:rFonts w:ascii="Verdana" w:hAnsi="Verdana"/>
                <w:color w:val="4472C4" w:themeColor="accent1"/>
                <w:sz w:val="18"/>
                <w:szCs w:val="18"/>
                <w:lang w:val="pt-PT"/>
              </w:rPr>
              <w:t>System ch</w:t>
            </w:r>
            <w:proofErr w:type="spellStart"/>
            <w:r w:rsidRPr="00A7386A">
              <w:rPr>
                <w:rFonts w:ascii="Verdana" w:hAnsi="Verdana"/>
                <w:color w:val="4472C4" w:themeColor="accent1"/>
                <w:sz w:val="18"/>
                <w:szCs w:val="18"/>
              </w:rPr>
              <w:t>łodzenia</w:t>
            </w:r>
            <w:proofErr w:type="spellEnd"/>
            <w:r w:rsidRPr="00A7386A">
              <w:rPr>
                <w:rFonts w:ascii="Verdana" w:hAnsi="Verdana"/>
                <w:color w:val="4472C4" w:themeColor="accent1"/>
                <w:sz w:val="18"/>
                <w:szCs w:val="18"/>
              </w:rPr>
              <w:t xml:space="preserve"> z użyciem wiatraków posiada tryb pracy przy wyłączonych wiatrakach</w:t>
            </w:r>
          </w:p>
        </w:tc>
        <w:tc>
          <w:tcPr>
            <w:tcW w:w="2830" w:type="dxa"/>
          </w:tcPr>
          <w:p w14:paraId="7CFB4D95" w14:textId="40663C45" w:rsidR="001D24F3" w:rsidRPr="00A7386A" w:rsidRDefault="001D24F3" w:rsidP="001D24F3">
            <w:pPr>
              <w:rPr>
                <w:rFonts w:ascii="Verdana" w:hAnsi="Verdana"/>
                <w:b/>
                <w:color w:val="4472C4" w:themeColor="accent1"/>
                <w:sz w:val="18"/>
                <w:szCs w:val="18"/>
              </w:rPr>
            </w:pPr>
            <w:r w:rsidRPr="00A7386A">
              <w:rPr>
                <w:rFonts w:ascii="Verdana" w:hAnsi="Verdana"/>
                <w:bCs/>
                <w:color w:val="4472C4" w:themeColor="accent1"/>
                <w:sz w:val="18"/>
                <w:szCs w:val="18"/>
              </w:rPr>
              <w:t>10 pkt</w:t>
            </w:r>
          </w:p>
        </w:tc>
      </w:tr>
      <w:tr w:rsidR="00A7386A" w:rsidRPr="00A7386A" w14:paraId="72ECF975" w14:textId="77777777" w:rsidTr="001D24F3">
        <w:tc>
          <w:tcPr>
            <w:tcW w:w="995" w:type="dxa"/>
          </w:tcPr>
          <w:p w14:paraId="718AE43C" w14:textId="7EB63353"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VI.2</w:t>
            </w:r>
          </w:p>
        </w:tc>
        <w:tc>
          <w:tcPr>
            <w:tcW w:w="5237" w:type="dxa"/>
          </w:tcPr>
          <w:p w14:paraId="7862C6AF" w14:textId="53DEB193" w:rsidR="001D24F3" w:rsidRPr="00A7386A" w:rsidRDefault="001D24F3" w:rsidP="001D24F3">
            <w:pPr>
              <w:rPr>
                <w:rFonts w:ascii="Verdana" w:hAnsi="Verdana"/>
                <w:color w:val="4472C4" w:themeColor="accent1"/>
                <w:sz w:val="18"/>
                <w:szCs w:val="18"/>
              </w:rPr>
            </w:pPr>
            <w:r w:rsidRPr="00A7386A">
              <w:rPr>
                <w:rFonts w:ascii="Verdana" w:hAnsi="Verdana"/>
                <w:color w:val="4472C4" w:themeColor="accent1"/>
                <w:sz w:val="18"/>
                <w:szCs w:val="18"/>
              </w:rPr>
              <w:t>Zmotoryzowany zoom (kąt rozsyłu strumienia świetlnego) z możliwością płynnej regulacji z poziomu konsolety oświetleniowej w zakresie</w:t>
            </w:r>
            <w:r w:rsidRPr="00A7386A">
              <w:rPr>
                <w:rFonts w:ascii="Verdana" w:hAnsi="Verdana"/>
                <w:strike/>
                <w:color w:val="4472C4" w:themeColor="accent1"/>
                <w:sz w:val="18"/>
                <w:szCs w:val="18"/>
              </w:rPr>
              <w:t xml:space="preserve"> </w:t>
            </w:r>
            <w:r w:rsidRPr="00A7386A">
              <w:rPr>
                <w:rFonts w:ascii="Verdana" w:hAnsi="Verdana"/>
                <w:color w:val="4472C4" w:themeColor="accent1"/>
                <w:sz w:val="18"/>
                <w:szCs w:val="18"/>
              </w:rPr>
              <w:t>co najmniej 5° - 42°</w:t>
            </w:r>
          </w:p>
        </w:tc>
        <w:tc>
          <w:tcPr>
            <w:tcW w:w="2830" w:type="dxa"/>
          </w:tcPr>
          <w:p w14:paraId="006D0F34" w14:textId="2D22EB26" w:rsidR="001D24F3" w:rsidRPr="00A7386A" w:rsidRDefault="001D24F3" w:rsidP="001D24F3">
            <w:pPr>
              <w:rPr>
                <w:rFonts w:ascii="Verdana" w:hAnsi="Verdana"/>
                <w:b/>
                <w:color w:val="4472C4" w:themeColor="accent1"/>
                <w:sz w:val="18"/>
                <w:szCs w:val="18"/>
              </w:rPr>
            </w:pPr>
            <w:r w:rsidRPr="00A7386A">
              <w:rPr>
                <w:rFonts w:ascii="Verdana" w:hAnsi="Verdana"/>
                <w:bCs/>
                <w:color w:val="4472C4" w:themeColor="accent1"/>
                <w:sz w:val="18"/>
                <w:szCs w:val="18"/>
              </w:rPr>
              <w:t>10 pkt</w:t>
            </w:r>
          </w:p>
        </w:tc>
      </w:tr>
      <w:tr w:rsidR="00A7386A" w:rsidRPr="00A7386A" w14:paraId="047281CF" w14:textId="77777777" w:rsidTr="001D24F3">
        <w:tc>
          <w:tcPr>
            <w:tcW w:w="995" w:type="dxa"/>
          </w:tcPr>
          <w:p w14:paraId="69D5E079" w14:textId="2B9988B8"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VI.8</w:t>
            </w:r>
          </w:p>
        </w:tc>
        <w:tc>
          <w:tcPr>
            <w:tcW w:w="5237" w:type="dxa"/>
          </w:tcPr>
          <w:p w14:paraId="4D116DC7" w14:textId="5F80883F" w:rsidR="001D24F3" w:rsidRPr="00A7386A" w:rsidRDefault="00C6574B" w:rsidP="001D24F3">
            <w:pPr>
              <w:rPr>
                <w:rFonts w:ascii="Verdana" w:hAnsi="Verdana"/>
                <w:color w:val="4472C4" w:themeColor="accent1"/>
                <w:sz w:val="18"/>
                <w:szCs w:val="18"/>
              </w:rPr>
            </w:pPr>
            <w:r w:rsidRPr="00A7386A">
              <w:rPr>
                <w:rFonts w:ascii="Verdana" w:hAnsi="Verdana"/>
                <w:color w:val="4472C4" w:themeColor="accent1"/>
                <w:sz w:val="18"/>
                <w:szCs w:val="18"/>
              </w:rPr>
              <w:t>M</w:t>
            </w:r>
            <w:r w:rsidR="001D24F3" w:rsidRPr="00A7386A">
              <w:rPr>
                <w:rFonts w:ascii="Verdana" w:hAnsi="Verdana"/>
                <w:color w:val="4472C4" w:themeColor="accent1"/>
                <w:sz w:val="18"/>
                <w:szCs w:val="18"/>
              </w:rPr>
              <w:t>ożliwość łączenia szeregowego zasilania urządzeń do minimum 23 urządzeń w jednej linii zasilającej</w:t>
            </w:r>
          </w:p>
        </w:tc>
        <w:tc>
          <w:tcPr>
            <w:tcW w:w="2830" w:type="dxa"/>
          </w:tcPr>
          <w:p w14:paraId="30AD53BF" w14:textId="2FA3EEFE" w:rsidR="001D24F3" w:rsidRPr="00A7386A" w:rsidRDefault="001D24F3" w:rsidP="001D24F3">
            <w:pPr>
              <w:rPr>
                <w:rFonts w:ascii="Verdana" w:hAnsi="Verdana"/>
                <w:b/>
                <w:color w:val="4472C4" w:themeColor="accent1"/>
                <w:sz w:val="18"/>
                <w:szCs w:val="18"/>
              </w:rPr>
            </w:pPr>
            <w:r w:rsidRPr="00A7386A">
              <w:rPr>
                <w:rFonts w:ascii="Verdana" w:hAnsi="Verdana"/>
                <w:bCs/>
                <w:color w:val="4472C4" w:themeColor="accent1"/>
                <w:sz w:val="18"/>
                <w:szCs w:val="18"/>
              </w:rPr>
              <w:t>10 pkt</w:t>
            </w:r>
          </w:p>
        </w:tc>
      </w:tr>
      <w:tr w:rsidR="00A7386A" w:rsidRPr="00A7386A" w14:paraId="5494CA7A" w14:textId="77777777" w:rsidTr="001D24F3">
        <w:tc>
          <w:tcPr>
            <w:tcW w:w="995" w:type="dxa"/>
          </w:tcPr>
          <w:p w14:paraId="71FA0569" w14:textId="28F92542"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VI.9</w:t>
            </w:r>
          </w:p>
        </w:tc>
        <w:tc>
          <w:tcPr>
            <w:tcW w:w="5237" w:type="dxa"/>
          </w:tcPr>
          <w:p w14:paraId="1FAE87E1" w14:textId="0760B124" w:rsidR="001D24F3" w:rsidRPr="00A7386A" w:rsidRDefault="001D24F3" w:rsidP="001D24F3">
            <w:pPr>
              <w:rPr>
                <w:rFonts w:ascii="Verdana" w:hAnsi="Verdana"/>
                <w:color w:val="4472C4" w:themeColor="accent1"/>
                <w:sz w:val="18"/>
                <w:szCs w:val="18"/>
              </w:rPr>
            </w:pPr>
            <w:r w:rsidRPr="00A7386A">
              <w:rPr>
                <w:rFonts w:ascii="Verdana" w:hAnsi="Verdana"/>
                <w:color w:val="4472C4" w:themeColor="accent1"/>
                <w:sz w:val="18"/>
                <w:szCs w:val="18"/>
              </w:rPr>
              <w:t>Urządzenie wyposażone w złącza sterujące typu XRL 3 i 5 Pin</w:t>
            </w:r>
          </w:p>
        </w:tc>
        <w:tc>
          <w:tcPr>
            <w:tcW w:w="2830" w:type="dxa"/>
          </w:tcPr>
          <w:p w14:paraId="059F8A99" w14:textId="3F14461D" w:rsidR="001D24F3" w:rsidRPr="00A7386A" w:rsidRDefault="001D24F3" w:rsidP="001D24F3">
            <w:pPr>
              <w:rPr>
                <w:rFonts w:ascii="Verdana" w:hAnsi="Verdana"/>
                <w:b/>
                <w:color w:val="4472C4" w:themeColor="accent1"/>
                <w:sz w:val="18"/>
                <w:szCs w:val="18"/>
              </w:rPr>
            </w:pPr>
            <w:r w:rsidRPr="00A7386A">
              <w:rPr>
                <w:rFonts w:ascii="Verdana" w:hAnsi="Verdana"/>
                <w:bCs/>
                <w:color w:val="4472C4" w:themeColor="accent1"/>
                <w:sz w:val="18"/>
                <w:szCs w:val="18"/>
              </w:rPr>
              <w:t>10 pkt</w:t>
            </w:r>
          </w:p>
        </w:tc>
      </w:tr>
      <w:tr w:rsidR="00A7386A" w:rsidRPr="00A7386A" w14:paraId="62E599C9" w14:textId="77777777" w:rsidTr="001D24F3">
        <w:tc>
          <w:tcPr>
            <w:tcW w:w="995" w:type="dxa"/>
          </w:tcPr>
          <w:p w14:paraId="0879D2F5" w14:textId="117B9D2E"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VI.10</w:t>
            </w:r>
          </w:p>
        </w:tc>
        <w:tc>
          <w:tcPr>
            <w:tcW w:w="5237" w:type="dxa"/>
          </w:tcPr>
          <w:p w14:paraId="449EAB57" w14:textId="2BF7DE24" w:rsidR="001D24F3" w:rsidRPr="00A7386A" w:rsidRDefault="001D24F3" w:rsidP="001D24F3">
            <w:pPr>
              <w:rPr>
                <w:rFonts w:ascii="Verdana" w:hAnsi="Verdana"/>
                <w:color w:val="4472C4" w:themeColor="accent1"/>
                <w:sz w:val="18"/>
                <w:szCs w:val="18"/>
              </w:rPr>
            </w:pPr>
            <w:r w:rsidRPr="00A7386A">
              <w:rPr>
                <w:rFonts w:ascii="Verdana" w:hAnsi="Verdana"/>
                <w:color w:val="4472C4" w:themeColor="accent1"/>
                <w:sz w:val="18"/>
                <w:szCs w:val="18"/>
              </w:rPr>
              <w:t>Pobór mocy urządzenia mniejsza niż 130W przy zasilaniu 230V</w:t>
            </w:r>
          </w:p>
        </w:tc>
        <w:tc>
          <w:tcPr>
            <w:tcW w:w="2830" w:type="dxa"/>
          </w:tcPr>
          <w:p w14:paraId="161FF423" w14:textId="07D29716" w:rsidR="001D24F3" w:rsidRPr="00A7386A" w:rsidRDefault="001D24F3" w:rsidP="001D24F3">
            <w:pPr>
              <w:rPr>
                <w:rFonts w:ascii="Verdana" w:hAnsi="Verdana"/>
                <w:b/>
                <w:color w:val="4472C4" w:themeColor="accent1"/>
                <w:sz w:val="18"/>
                <w:szCs w:val="18"/>
              </w:rPr>
            </w:pPr>
            <w:r w:rsidRPr="00A7386A">
              <w:rPr>
                <w:rFonts w:ascii="Verdana" w:hAnsi="Verdana"/>
                <w:bCs/>
                <w:color w:val="4472C4" w:themeColor="accent1"/>
                <w:sz w:val="18"/>
                <w:szCs w:val="18"/>
              </w:rPr>
              <w:t>10 pkt</w:t>
            </w:r>
          </w:p>
        </w:tc>
      </w:tr>
      <w:tr w:rsidR="00A7386A" w:rsidRPr="00A7386A" w14:paraId="4F69C9EE" w14:textId="77777777" w:rsidTr="001D24F3">
        <w:tc>
          <w:tcPr>
            <w:tcW w:w="995" w:type="dxa"/>
          </w:tcPr>
          <w:p w14:paraId="715B3ECB" w14:textId="20D7BDD4"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VI.11</w:t>
            </w:r>
          </w:p>
        </w:tc>
        <w:tc>
          <w:tcPr>
            <w:tcW w:w="5237" w:type="dxa"/>
          </w:tcPr>
          <w:p w14:paraId="5484EF06" w14:textId="70DFD91C" w:rsidR="001D24F3" w:rsidRPr="00A7386A" w:rsidRDefault="001D24F3" w:rsidP="001D24F3">
            <w:pPr>
              <w:rPr>
                <w:rFonts w:ascii="Verdana" w:hAnsi="Verdana"/>
                <w:color w:val="4472C4" w:themeColor="accent1"/>
                <w:sz w:val="18"/>
                <w:szCs w:val="18"/>
              </w:rPr>
            </w:pPr>
            <w:r w:rsidRPr="00A7386A">
              <w:rPr>
                <w:rFonts w:ascii="Verdana" w:hAnsi="Verdana"/>
                <w:color w:val="4472C4" w:themeColor="accent1"/>
                <w:sz w:val="18"/>
                <w:szCs w:val="18"/>
              </w:rPr>
              <w:t>Waga urządzenia nie większa niż 8 kg</w:t>
            </w:r>
          </w:p>
        </w:tc>
        <w:tc>
          <w:tcPr>
            <w:tcW w:w="2830" w:type="dxa"/>
          </w:tcPr>
          <w:p w14:paraId="0AD2ADFF" w14:textId="34FAE496" w:rsidR="001D24F3" w:rsidRPr="00A7386A" w:rsidRDefault="001D24F3" w:rsidP="001D24F3">
            <w:pPr>
              <w:rPr>
                <w:rFonts w:ascii="Verdana" w:hAnsi="Verdana"/>
                <w:b/>
                <w:color w:val="4472C4" w:themeColor="accent1"/>
                <w:sz w:val="18"/>
                <w:szCs w:val="18"/>
              </w:rPr>
            </w:pPr>
            <w:r w:rsidRPr="00A7386A">
              <w:rPr>
                <w:rFonts w:ascii="Verdana" w:hAnsi="Verdana"/>
                <w:bCs/>
                <w:color w:val="4472C4" w:themeColor="accent1"/>
                <w:sz w:val="18"/>
                <w:szCs w:val="18"/>
              </w:rPr>
              <w:t>10 pkt</w:t>
            </w:r>
          </w:p>
        </w:tc>
      </w:tr>
      <w:tr w:rsidR="00A7386A" w:rsidRPr="00A7386A" w14:paraId="62A6E22C" w14:textId="77777777" w:rsidTr="001D24F3">
        <w:tc>
          <w:tcPr>
            <w:tcW w:w="995" w:type="dxa"/>
          </w:tcPr>
          <w:p w14:paraId="604E1DF4" w14:textId="6918B569"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lastRenderedPageBreak/>
              <w:t>VIIA.1</w:t>
            </w:r>
          </w:p>
        </w:tc>
        <w:tc>
          <w:tcPr>
            <w:tcW w:w="5237" w:type="dxa"/>
          </w:tcPr>
          <w:p w14:paraId="2FDFFF52" w14:textId="4AAADFAC" w:rsidR="001D24F3" w:rsidRPr="00A7386A" w:rsidRDefault="001D24F3" w:rsidP="001D24F3">
            <w:pPr>
              <w:rPr>
                <w:rFonts w:ascii="Verdana" w:hAnsi="Verdana"/>
                <w:color w:val="4472C4" w:themeColor="accent1"/>
                <w:sz w:val="18"/>
                <w:szCs w:val="18"/>
              </w:rPr>
            </w:pPr>
            <w:r w:rsidRPr="00A7386A">
              <w:rPr>
                <w:rFonts w:ascii="Verdana" w:hAnsi="Verdana"/>
                <w:color w:val="4472C4" w:themeColor="accent1"/>
                <w:sz w:val="18"/>
                <w:szCs w:val="18"/>
              </w:rPr>
              <w:t xml:space="preserve">Obsługiwane protokoły: USITT DMX512, DMX512(1990), DMX512-A, RDM, </w:t>
            </w:r>
            <w:proofErr w:type="spellStart"/>
            <w:r w:rsidRPr="00A7386A">
              <w:rPr>
                <w:rFonts w:ascii="Verdana" w:hAnsi="Verdana"/>
                <w:color w:val="4472C4" w:themeColor="accent1"/>
                <w:sz w:val="18"/>
                <w:szCs w:val="18"/>
              </w:rPr>
              <w:t>ArtNet</w:t>
            </w:r>
            <w:proofErr w:type="spellEnd"/>
            <w:r w:rsidRPr="00A7386A">
              <w:rPr>
                <w:rFonts w:ascii="Verdana" w:hAnsi="Verdana"/>
                <w:color w:val="4472C4" w:themeColor="accent1"/>
                <w:sz w:val="18"/>
                <w:szCs w:val="18"/>
              </w:rPr>
              <w:t xml:space="preserve"> I, II, III, </w:t>
            </w:r>
            <w:proofErr w:type="spellStart"/>
            <w:r w:rsidRPr="00A7386A">
              <w:rPr>
                <w:rFonts w:ascii="Verdana" w:hAnsi="Verdana"/>
                <w:color w:val="4472C4" w:themeColor="accent1"/>
                <w:sz w:val="18"/>
                <w:szCs w:val="18"/>
              </w:rPr>
              <w:t>Pathport</w:t>
            </w:r>
            <w:proofErr w:type="spellEnd"/>
            <w:r w:rsidRPr="00A7386A">
              <w:rPr>
                <w:rFonts w:ascii="Verdana" w:hAnsi="Verdana"/>
                <w:color w:val="4472C4" w:themeColor="accent1"/>
                <w:sz w:val="18"/>
                <w:szCs w:val="18"/>
              </w:rPr>
              <w:t xml:space="preserve">, </w:t>
            </w:r>
            <w:proofErr w:type="spellStart"/>
            <w:r w:rsidRPr="00A7386A">
              <w:rPr>
                <w:rFonts w:ascii="Verdana" w:hAnsi="Verdana"/>
                <w:color w:val="4472C4" w:themeColor="accent1"/>
                <w:sz w:val="18"/>
                <w:szCs w:val="18"/>
              </w:rPr>
              <w:t>Strand</w:t>
            </w:r>
            <w:proofErr w:type="spellEnd"/>
            <w:r w:rsidRPr="00A7386A">
              <w:rPr>
                <w:rFonts w:ascii="Verdana" w:hAnsi="Verdana"/>
                <w:color w:val="4472C4" w:themeColor="accent1"/>
                <w:sz w:val="18"/>
                <w:szCs w:val="18"/>
              </w:rPr>
              <w:t xml:space="preserve">, </w:t>
            </w:r>
            <w:proofErr w:type="spellStart"/>
            <w:r w:rsidRPr="00A7386A">
              <w:rPr>
                <w:rFonts w:ascii="Verdana" w:hAnsi="Verdana"/>
                <w:color w:val="4472C4" w:themeColor="accent1"/>
                <w:sz w:val="18"/>
                <w:szCs w:val="18"/>
              </w:rPr>
              <w:t>ShowNet</w:t>
            </w:r>
            <w:proofErr w:type="spellEnd"/>
            <w:r w:rsidRPr="00A7386A">
              <w:rPr>
                <w:rFonts w:ascii="Verdana" w:hAnsi="Verdana"/>
                <w:color w:val="4472C4" w:themeColor="accent1"/>
                <w:sz w:val="18"/>
                <w:szCs w:val="18"/>
              </w:rPr>
              <w:t xml:space="preserve">, </w:t>
            </w:r>
            <w:proofErr w:type="spellStart"/>
            <w:r w:rsidRPr="00A7386A">
              <w:rPr>
                <w:rFonts w:ascii="Verdana" w:hAnsi="Verdana"/>
                <w:color w:val="4472C4" w:themeColor="accent1"/>
                <w:sz w:val="18"/>
                <w:szCs w:val="18"/>
              </w:rPr>
              <w:t>ETCNet</w:t>
            </w:r>
            <w:proofErr w:type="spellEnd"/>
            <w:r w:rsidRPr="00A7386A">
              <w:rPr>
                <w:rFonts w:ascii="Verdana" w:hAnsi="Verdana"/>
                <w:color w:val="4472C4" w:themeColor="accent1"/>
                <w:sz w:val="18"/>
                <w:szCs w:val="18"/>
              </w:rPr>
              <w:t xml:space="preserve"> 2 i 3, </w:t>
            </w:r>
            <w:proofErr w:type="spellStart"/>
            <w:r w:rsidRPr="00A7386A">
              <w:rPr>
                <w:rFonts w:ascii="Verdana" w:hAnsi="Verdana"/>
                <w:color w:val="4472C4" w:themeColor="accent1"/>
                <w:sz w:val="18"/>
                <w:szCs w:val="18"/>
              </w:rPr>
              <w:t>KiNet</w:t>
            </w:r>
            <w:proofErr w:type="spellEnd"/>
            <w:r w:rsidRPr="00A7386A">
              <w:rPr>
                <w:rFonts w:ascii="Verdana" w:hAnsi="Verdana"/>
                <w:color w:val="4472C4" w:themeColor="accent1"/>
                <w:sz w:val="18"/>
                <w:szCs w:val="18"/>
              </w:rPr>
              <w:t xml:space="preserve"> V1 &amp; V2</w:t>
            </w:r>
          </w:p>
        </w:tc>
        <w:tc>
          <w:tcPr>
            <w:tcW w:w="2830" w:type="dxa"/>
          </w:tcPr>
          <w:p w14:paraId="3F52B2EC" w14:textId="18200DCF" w:rsidR="001D24F3" w:rsidRPr="00A7386A" w:rsidRDefault="001D24F3" w:rsidP="001D24F3">
            <w:pPr>
              <w:rPr>
                <w:rFonts w:ascii="Verdana" w:hAnsi="Verdana"/>
                <w:b/>
                <w:color w:val="4472C4" w:themeColor="accent1"/>
                <w:sz w:val="18"/>
                <w:szCs w:val="18"/>
              </w:rPr>
            </w:pPr>
            <w:r w:rsidRPr="00A7386A">
              <w:rPr>
                <w:rFonts w:ascii="Verdana" w:hAnsi="Verdana"/>
                <w:bCs/>
                <w:color w:val="4472C4" w:themeColor="accent1"/>
                <w:sz w:val="18"/>
                <w:szCs w:val="18"/>
              </w:rPr>
              <w:t>10 pkt</w:t>
            </w:r>
          </w:p>
        </w:tc>
      </w:tr>
      <w:tr w:rsidR="00A7386A" w:rsidRPr="00A7386A" w14:paraId="40888516" w14:textId="77777777" w:rsidTr="001D24F3">
        <w:tc>
          <w:tcPr>
            <w:tcW w:w="995" w:type="dxa"/>
          </w:tcPr>
          <w:p w14:paraId="4AAC61DA" w14:textId="7BEB8AFD"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VIIA.4</w:t>
            </w:r>
          </w:p>
        </w:tc>
        <w:tc>
          <w:tcPr>
            <w:tcW w:w="5237" w:type="dxa"/>
          </w:tcPr>
          <w:p w14:paraId="5232CCE6" w14:textId="18BED7B1" w:rsidR="001D24F3" w:rsidRPr="00A7386A" w:rsidRDefault="001D24F3" w:rsidP="001D24F3">
            <w:pPr>
              <w:rPr>
                <w:rFonts w:ascii="Verdana" w:hAnsi="Verdana"/>
                <w:color w:val="4472C4" w:themeColor="accent1"/>
                <w:sz w:val="18"/>
                <w:szCs w:val="18"/>
              </w:rPr>
            </w:pPr>
            <w:r w:rsidRPr="00A7386A">
              <w:rPr>
                <w:rFonts w:ascii="Verdana" w:hAnsi="Verdana"/>
                <w:color w:val="4472C4" w:themeColor="accent1"/>
                <w:sz w:val="18"/>
                <w:szCs w:val="18"/>
              </w:rPr>
              <w:t>Zasięg połączenia ponad 900m w zasięgu wzroku</w:t>
            </w:r>
          </w:p>
        </w:tc>
        <w:tc>
          <w:tcPr>
            <w:tcW w:w="2830" w:type="dxa"/>
          </w:tcPr>
          <w:p w14:paraId="01EB7231" w14:textId="321D32D1" w:rsidR="001D24F3" w:rsidRPr="00A7386A" w:rsidRDefault="001D24F3" w:rsidP="001D24F3">
            <w:pPr>
              <w:rPr>
                <w:rFonts w:ascii="Verdana" w:hAnsi="Verdana"/>
                <w:b/>
                <w:color w:val="4472C4" w:themeColor="accent1"/>
                <w:sz w:val="18"/>
                <w:szCs w:val="18"/>
              </w:rPr>
            </w:pPr>
            <w:r w:rsidRPr="00A7386A">
              <w:rPr>
                <w:rFonts w:ascii="Verdana" w:hAnsi="Verdana"/>
                <w:bCs/>
                <w:color w:val="4472C4" w:themeColor="accent1"/>
                <w:sz w:val="18"/>
                <w:szCs w:val="18"/>
              </w:rPr>
              <w:t>10 pkt</w:t>
            </w:r>
          </w:p>
        </w:tc>
      </w:tr>
      <w:tr w:rsidR="00A7386A" w:rsidRPr="00A7386A" w14:paraId="70B342ED" w14:textId="77777777" w:rsidTr="001D24F3">
        <w:tc>
          <w:tcPr>
            <w:tcW w:w="995" w:type="dxa"/>
          </w:tcPr>
          <w:p w14:paraId="5127AA54" w14:textId="33E691CC"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VIIA.10</w:t>
            </w:r>
          </w:p>
        </w:tc>
        <w:tc>
          <w:tcPr>
            <w:tcW w:w="5237" w:type="dxa"/>
          </w:tcPr>
          <w:p w14:paraId="5BDC8207" w14:textId="77777777" w:rsidR="001D24F3" w:rsidRPr="00A7386A" w:rsidRDefault="001D24F3" w:rsidP="001D24F3">
            <w:pPr>
              <w:rPr>
                <w:rFonts w:ascii="Verdana" w:hAnsi="Verdana"/>
                <w:color w:val="4472C4" w:themeColor="accent1"/>
                <w:sz w:val="18"/>
                <w:szCs w:val="18"/>
              </w:rPr>
            </w:pPr>
            <w:r w:rsidRPr="00A7386A">
              <w:rPr>
                <w:rFonts w:ascii="Verdana" w:hAnsi="Verdana"/>
                <w:color w:val="4472C4" w:themeColor="accent1"/>
                <w:sz w:val="18"/>
                <w:szCs w:val="18"/>
              </w:rPr>
              <w:t>Funkcje programowe:</w:t>
            </w:r>
          </w:p>
          <w:p w14:paraId="357520E8" w14:textId="77777777" w:rsidR="001D24F3" w:rsidRPr="00A7386A" w:rsidRDefault="001D24F3" w:rsidP="00C6574B">
            <w:pPr>
              <w:pStyle w:val="Akapitzlist"/>
              <w:numPr>
                <w:ilvl w:val="0"/>
                <w:numId w:val="36"/>
              </w:numPr>
              <w:autoSpaceDN w:val="0"/>
              <w:ind w:left="462"/>
              <w:rPr>
                <w:color w:val="4472C4" w:themeColor="accent1"/>
              </w:rPr>
            </w:pPr>
            <w:r w:rsidRPr="00A7386A">
              <w:rPr>
                <w:rFonts w:ascii="Verdana" w:hAnsi="Verdana"/>
                <w:color w:val="4472C4" w:themeColor="accent1"/>
                <w:sz w:val="18"/>
                <w:szCs w:val="18"/>
              </w:rPr>
              <w:t xml:space="preserve">Możliwość wizualizacji całego systemu na jednym ekranie z </w:t>
            </w:r>
            <w:proofErr w:type="gramStart"/>
            <w:r w:rsidRPr="00A7386A">
              <w:rPr>
                <w:rFonts w:ascii="Verdana" w:hAnsi="Verdana"/>
                <w:color w:val="4472C4" w:themeColor="accent1"/>
                <w:sz w:val="18"/>
                <w:szCs w:val="18"/>
              </w:rPr>
              <w:t>uwzględnieniem  wskazania</w:t>
            </w:r>
            <w:proofErr w:type="gramEnd"/>
            <w:r w:rsidRPr="00A7386A">
              <w:rPr>
                <w:rFonts w:ascii="Verdana" w:hAnsi="Verdana"/>
                <w:color w:val="4472C4" w:themeColor="accent1"/>
                <w:sz w:val="18"/>
                <w:szCs w:val="18"/>
              </w:rPr>
              <w:t xml:space="preserve"> sił</w:t>
            </w:r>
            <w:r w:rsidRPr="00A7386A">
              <w:rPr>
                <w:rFonts w:ascii="Verdana" w:hAnsi="Verdana"/>
                <w:color w:val="4472C4" w:themeColor="accent1"/>
                <w:sz w:val="18"/>
                <w:szCs w:val="18"/>
                <w:lang w:val="da-DK"/>
              </w:rPr>
              <w:t>y sygna</w:t>
            </w:r>
            <w:proofErr w:type="spellStart"/>
            <w:r w:rsidRPr="00A7386A">
              <w:rPr>
                <w:rFonts w:ascii="Verdana" w:hAnsi="Verdana"/>
                <w:color w:val="4472C4" w:themeColor="accent1"/>
                <w:sz w:val="18"/>
                <w:szCs w:val="18"/>
              </w:rPr>
              <w:t>łu</w:t>
            </w:r>
            <w:proofErr w:type="spellEnd"/>
            <w:r w:rsidRPr="00A7386A">
              <w:rPr>
                <w:rFonts w:ascii="Verdana" w:hAnsi="Verdana"/>
                <w:color w:val="4472C4" w:themeColor="accent1"/>
                <w:sz w:val="18"/>
                <w:szCs w:val="18"/>
              </w:rPr>
              <w:t xml:space="preserve"> wszystkich urządzeń bezprzewodowych</w:t>
            </w:r>
          </w:p>
          <w:p w14:paraId="697C405E" w14:textId="77777777" w:rsidR="001D24F3" w:rsidRPr="00A7386A" w:rsidRDefault="001D24F3" w:rsidP="00C6574B">
            <w:pPr>
              <w:pStyle w:val="Akapitzlist"/>
              <w:numPr>
                <w:ilvl w:val="0"/>
                <w:numId w:val="36"/>
              </w:numPr>
              <w:autoSpaceDN w:val="0"/>
              <w:ind w:left="462"/>
              <w:rPr>
                <w:rFonts w:ascii="Verdana" w:hAnsi="Verdana"/>
                <w:color w:val="4472C4" w:themeColor="accent1"/>
                <w:sz w:val="18"/>
                <w:szCs w:val="18"/>
              </w:rPr>
            </w:pPr>
            <w:r w:rsidRPr="00A7386A">
              <w:rPr>
                <w:rFonts w:ascii="Verdana" w:hAnsi="Verdana"/>
                <w:color w:val="4472C4" w:themeColor="accent1"/>
                <w:sz w:val="18"/>
                <w:szCs w:val="18"/>
              </w:rPr>
              <w:t>Podgląd pasma radiowego w czasie rzeczywistym,</w:t>
            </w:r>
          </w:p>
          <w:p w14:paraId="5EBE390D" w14:textId="77777777" w:rsidR="001D24F3" w:rsidRPr="00A7386A" w:rsidRDefault="001D24F3" w:rsidP="00C6574B">
            <w:pPr>
              <w:pStyle w:val="Akapitzlist"/>
              <w:numPr>
                <w:ilvl w:val="0"/>
                <w:numId w:val="36"/>
              </w:numPr>
              <w:autoSpaceDN w:val="0"/>
              <w:ind w:left="462"/>
              <w:rPr>
                <w:rFonts w:ascii="Verdana" w:hAnsi="Verdana"/>
                <w:color w:val="4472C4" w:themeColor="accent1"/>
                <w:sz w:val="18"/>
                <w:szCs w:val="18"/>
              </w:rPr>
            </w:pPr>
            <w:r w:rsidRPr="00A7386A">
              <w:rPr>
                <w:rFonts w:ascii="Verdana" w:hAnsi="Verdana"/>
                <w:color w:val="4472C4" w:themeColor="accent1"/>
                <w:sz w:val="18"/>
                <w:szCs w:val="18"/>
              </w:rPr>
              <w:t xml:space="preserve">Możliwość zablokowania części </w:t>
            </w:r>
            <w:proofErr w:type="gramStart"/>
            <w:r w:rsidRPr="00A7386A">
              <w:rPr>
                <w:rFonts w:ascii="Verdana" w:hAnsi="Verdana"/>
                <w:color w:val="4472C4" w:themeColor="accent1"/>
                <w:sz w:val="18"/>
                <w:szCs w:val="18"/>
              </w:rPr>
              <w:t>pasma</w:t>
            </w:r>
            <w:proofErr w:type="gramEnd"/>
            <w:r w:rsidRPr="00A7386A">
              <w:rPr>
                <w:rFonts w:ascii="Verdana" w:hAnsi="Verdana"/>
                <w:color w:val="4472C4" w:themeColor="accent1"/>
                <w:sz w:val="18"/>
                <w:szCs w:val="18"/>
              </w:rPr>
              <w:t xml:space="preserve"> jeżeli wymagane jest zwolnienie danej częstotliwości,</w:t>
            </w:r>
          </w:p>
          <w:p w14:paraId="429F9EEF" w14:textId="77777777" w:rsidR="001D24F3" w:rsidRPr="00A7386A" w:rsidRDefault="001D24F3" w:rsidP="00C6574B">
            <w:pPr>
              <w:pStyle w:val="Akapitzlist"/>
              <w:numPr>
                <w:ilvl w:val="0"/>
                <w:numId w:val="36"/>
              </w:numPr>
              <w:autoSpaceDN w:val="0"/>
              <w:ind w:left="462"/>
              <w:rPr>
                <w:rFonts w:ascii="Verdana" w:hAnsi="Verdana"/>
                <w:color w:val="4472C4" w:themeColor="accent1"/>
                <w:sz w:val="18"/>
                <w:szCs w:val="18"/>
              </w:rPr>
            </w:pPr>
            <w:r w:rsidRPr="00A7386A">
              <w:rPr>
                <w:rFonts w:ascii="Verdana" w:hAnsi="Verdana"/>
                <w:color w:val="4472C4" w:themeColor="accent1"/>
                <w:sz w:val="18"/>
                <w:szCs w:val="18"/>
              </w:rPr>
              <w:t>Mapa DMX z możliwością szybkiego adresowania urządzeń,</w:t>
            </w:r>
          </w:p>
          <w:p w14:paraId="65CD2F08" w14:textId="77777777" w:rsidR="001D24F3" w:rsidRPr="00A7386A" w:rsidRDefault="001D24F3" w:rsidP="00C6574B">
            <w:pPr>
              <w:pStyle w:val="Akapitzlist"/>
              <w:numPr>
                <w:ilvl w:val="0"/>
                <w:numId w:val="36"/>
              </w:numPr>
              <w:autoSpaceDN w:val="0"/>
              <w:ind w:left="462"/>
              <w:rPr>
                <w:rFonts w:ascii="Verdana" w:hAnsi="Verdana"/>
                <w:color w:val="4472C4" w:themeColor="accent1"/>
                <w:sz w:val="18"/>
                <w:szCs w:val="18"/>
              </w:rPr>
            </w:pPr>
            <w:r w:rsidRPr="00A7386A">
              <w:rPr>
                <w:rFonts w:ascii="Verdana" w:hAnsi="Verdana"/>
                <w:color w:val="4472C4" w:themeColor="accent1"/>
                <w:sz w:val="18"/>
                <w:szCs w:val="18"/>
                <w:lang w:val="it-IT"/>
              </w:rPr>
              <w:t>Generator DMX umo</w:t>
            </w:r>
            <w:proofErr w:type="spellStart"/>
            <w:r w:rsidRPr="00A7386A">
              <w:rPr>
                <w:rFonts w:ascii="Verdana" w:hAnsi="Verdana"/>
                <w:color w:val="4472C4" w:themeColor="accent1"/>
                <w:sz w:val="18"/>
                <w:szCs w:val="18"/>
              </w:rPr>
              <w:t>żliwiający</w:t>
            </w:r>
            <w:proofErr w:type="spellEnd"/>
            <w:r w:rsidRPr="00A7386A">
              <w:rPr>
                <w:rFonts w:ascii="Verdana" w:hAnsi="Verdana"/>
                <w:color w:val="4472C4" w:themeColor="accent1"/>
                <w:sz w:val="18"/>
                <w:szCs w:val="18"/>
              </w:rPr>
              <w:t xml:space="preserve"> testowanie instalacji bez dodatkowej konsolety,</w:t>
            </w:r>
          </w:p>
          <w:p w14:paraId="79BE472E" w14:textId="3EBB6462" w:rsidR="001D24F3" w:rsidRPr="00A7386A" w:rsidRDefault="001D24F3" w:rsidP="00C6574B">
            <w:pPr>
              <w:pStyle w:val="Akapitzlist"/>
              <w:numPr>
                <w:ilvl w:val="0"/>
                <w:numId w:val="36"/>
              </w:numPr>
              <w:autoSpaceDN w:val="0"/>
              <w:ind w:left="462"/>
              <w:rPr>
                <w:rFonts w:ascii="Verdana" w:hAnsi="Verdana"/>
                <w:color w:val="4472C4" w:themeColor="accent1"/>
                <w:sz w:val="18"/>
                <w:szCs w:val="18"/>
              </w:rPr>
            </w:pPr>
            <w:r w:rsidRPr="00A7386A">
              <w:rPr>
                <w:rFonts w:ascii="Verdana" w:hAnsi="Verdana"/>
                <w:color w:val="4472C4" w:themeColor="accent1"/>
                <w:sz w:val="18"/>
                <w:szCs w:val="18"/>
              </w:rPr>
              <w:t>Komunikacja zwrotna - Odbieranie alarmów, ostrzeżeń, stanów pracy, temperatur, szybkości wentylatorów, sił</w:t>
            </w:r>
            <w:r w:rsidRPr="00A7386A">
              <w:rPr>
                <w:rFonts w:ascii="Verdana" w:hAnsi="Verdana"/>
                <w:color w:val="4472C4" w:themeColor="accent1"/>
                <w:sz w:val="18"/>
                <w:szCs w:val="18"/>
                <w:lang w:val="da-DK"/>
              </w:rPr>
              <w:t>y sygna</w:t>
            </w:r>
            <w:proofErr w:type="spellStart"/>
            <w:r w:rsidRPr="00A7386A">
              <w:rPr>
                <w:rFonts w:ascii="Verdana" w:hAnsi="Verdana"/>
                <w:color w:val="4472C4" w:themeColor="accent1"/>
                <w:sz w:val="18"/>
                <w:szCs w:val="18"/>
              </w:rPr>
              <w:t>łu</w:t>
            </w:r>
            <w:proofErr w:type="spellEnd"/>
            <w:r w:rsidRPr="00A7386A">
              <w:rPr>
                <w:rFonts w:ascii="Verdana" w:hAnsi="Verdana"/>
                <w:color w:val="4472C4" w:themeColor="accent1"/>
                <w:sz w:val="18"/>
                <w:szCs w:val="18"/>
              </w:rPr>
              <w:t xml:space="preserve"> oraz innych danych podawanych przez urządzenia RDM</w:t>
            </w:r>
          </w:p>
        </w:tc>
        <w:tc>
          <w:tcPr>
            <w:tcW w:w="2830" w:type="dxa"/>
          </w:tcPr>
          <w:p w14:paraId="13BDBAC8" w14:textId="253351DF" w:rsidR="001D24F3" w:rsidRPr="00A7386A" w:rsidRDefault="001D24F3" w:rsidP="001D24F3">
            <w:pPr>
              <w:rPr>
                <w:rFonts w:ascii="Verdana" w:hAnsi="Verdana"/>
                <w:b/>
                <w:color w:val="4472C4" w:themeColor="accent1"/>
                <w:sz w:val="18"/>
                <w:szCs w:val="18"/>
              </w:rPr>
            </w:pPr>
            <w:r w:rsidRPr="00A7386A">
              <w:rPr>
                <w:rFonts w:ascii="Verdana" w:hAnsi="Verdana"/>
                <w:bCs/>
                <w:color w:val="4472C4" w:themeColor="accent1"/>
                <w:sz w:val="18"/>
                <w:szCs w:val="18"/>
              </w:rPr>
              <w:t>10 pkt</w:t>
            </w:r>
          </w:p>
        </w:tc>
      </w:tr>
      <w:tr w:rsidR="00A7386A" w:rsidRPr="00A7386A" w14:paraId="28BFFABD" w14:textId="77777777" w:rsidTr="001D24F3">
        <w:tc>
          <w:tcPr>
            <w:tcW w:w="995" w:type="dxa"/>
          </w:tcPr>
          <w:p w14:paraId="3AFE8B1C" w14:textId="5D850AFB"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VIIB.3</w:t>
            </w:r>
          </w:p>
        </w:tc>
        <w:tc>
          <w:tcPr>
            <w:tcW w:w="5237" w:type="dxa"/>
          </w:tcPr>
          <w:p w14:paraId="522B7AE7" w14:textId="2DF6C37E" w:rsidR="001D24F3" w:rsidRPr="00A7386A" w:rsidRDefault="001D24F3" w:rsidP="001D24F3">
            <w:pPr>
              <w:rPr>
                <w:rFonts w:ascii="Verdana" w:hAnsi="Verdana"/>
                <w:color w:val="4472C4" w:themeColor="accent1"/>
                <w:sz w:val="18"/>
                <w:szCs w:val="18"/>
              </w:rPr>
            </w:pPr>
            <w:r w:rsidRPr="00A7386A">
              <w:rPr>
                <w:rFonts w:ascii="Verdana" w:hAnsi="Verdana"/>
                <w:color w:val="4472C4" w:themeColor="accent1"/>
                <w:sz w:val="18"/>
                <w:szCs w:val="18"/>
              </w:rPr>
              <w:t>Zasięg połączenia ponad 900m w zasięgu wzroku</w:t>
            </w:r>
          </w:p>
        </w:tc>
        <w:tc>
          <w:tcPr>
            <w:tcW w:w="2830" w:type="dxa"/>
          </w:tcPr>
          <w:p w14:paraId="6916BF91" w14:textId="3CD8989A" w:rsidR="001D24F3" w:rsidRPr="00A7386A" w:rsidRDefault="001D24F3" w:rsidP="001D24F3">
            <w:pPr>
              <w:rPr>
                <w:rFonts w:ascii="Verdana" w:hAnsi="Verdana"/>
                <w:b/>
                <w:color w:val="4472C4" w:themeColor="accent1"/>
                <w:sz w:val="18"/>
                <w:szCs w:val="18"/>
              </w:rPr>
            </w:pPr>
            <w:r w:rsidRPr="00A7386A">
              <w:rPr>
                <w:rFonts w:ascii="Verdana" w:hAnsi="Verdana"/>
                <w:bCs/>
                <w:color w:val="4472C4" w:themeColor="accent1"/>
                <w:sz w:val="18"/>
                <w:szCs w:val="18"/>
              </w:rPr>
              <w:t>10 pkt</w:t>
            </w:r>
          </w:p>
        </w:tc>
      </w:tr>
      <w:tr w:rsidR="00943DCC" w:rsidRPr="00A7386A" w14:paraId="7048C469" w14:textId="77777777" w:rsidTr="001D24F3">
        <w:tc>
          <w:tcPr>
            <w:tcW w:w="995" w:type="dxa"/>
          </w:tcPr>
          <w:p w14:paraId="3AFFAC2B" w14:textId="7F5295E7" w:rsidR="00943DCC" w:rsidRPr="00A7386A" w:rsidRDefault="00943DCC" w:rsidP="001D24F3">
            <w:pPr>
              <w:rPr>
                <w:rFonts w:ascii="Verdana" w:hAnsi="Verdana"/>
                <w:bCs/>
                <w:color w:val="4472C4" w:themeColor="accent1"/>
                <w:sz w:val="18"/>
                <w:szCs w:val="18"/>
              </w:rPr>
            </w:pPr>
            <w:r>
              <w:rPr>
                <w:rFonts w:ascii="Verdana" w:hAnsi="Verdana"/>
                <w:bCs/>
                <w:color w:val="4472C4" w:themeColor="accent1"/>
                <w:sz w:val="18"/>
                <w:szCs w:val="18"/>
              </w:rPr>
              <w:t>VIII.3</w:t>
            </w:r>
          </w:p>
        </w:tc>
        <w:tc>
          <w:tcPr>
            <w:tcW w:w="5237" w:type="dxa"/>
          </w:tcPr>
          <w:p w14:paraId="7D7CB314" w14:textId="2667E87F" w:rsidR="00943DCC" w:rsidRPr="00EF66AD" w:rsidRDefault="00943DCC" w:rsidP="001D24F3">
            <w:pPr>
              <w:rPr>
                <w:rFonts w:ascii="Verdana" w:hAnsi="Verdana"/>
                <w:color w:val="4472C4" w:themeColor="accent1"/>
                <w:sz w:val="18"/>
                <w:szCs w:val="18"/>
              </w:rPr>
            </w:pPr>
            <w:r w:rsidRPr="00EF66AD">
              <w:rPr>
                <w:rFonts w:ascii="Verdana" w:hAnsi="Verdana"/>
                <w:color w:val="4472C4" w:themeColor="accent1"/>
                <w:sz w:val="18"/>
                <w:szCs w:val="18"/>
              </w:rPr>
              <w:t>Czas nagrzewania nie dłuższy niż 11 minut</w:t>
            </w:r>
          </w:p>
        </w:tc>
        <w:tc>
          <w:tcPr>
            <w:tcW w:w="2830" w:type="dxa"/>
          </w:tcPr>
          <w:p w14:paraId="33EEEEB7" w14:textId="48ECF2A6" w:rsidR="00943DCC" w:rsidRPr="00A7386A" w:rsidRDefault="00943DCC" w:rsidP="001D24F3">
            <w:pPr>
              <w:rPr>
                <w:rFonts w:ascii="Verdana" w:hAnsi="Verdana"/>
                <w:bCs/>
                <w:color w:val="4472C4" w:themeColor="accent1"/>
                <w:sz w:val="18"/>
                <w:szCs w:val="18"/>
              </w:rPr>
            </w:pPr>
            <w:r>
              <w:rPr>
                <w:rFonts w:ascii="Verdana" w:hAnsi="Verdana"/>
                <w:bCs/>
                <w:color w:val="4472C4" w:themeColor="accent1"/>
                <w:sz w:val="18"/>
                <w:szCs w:val="18"/>
              </w:rPr>
              <w:t>10 pkt</w:t>
            </w:r>
          </w:p>
        </w:tc>
      </w:tr>
      <w:tr w:rsidR="00943DCC" w:rsidRPr="00A7386A" w14:paraId="5B09335B" w14:textId="77777777" w:rsidTr="001D24F3">
        <w:tc>
          <w:tcPr>
            <w:tcW w:w="995" w:type="dxa"/>
          </w:tcPr>
          <w:p w14:paraId="45068935" w14:textId="1A1F21C7" w:rsidR="00943DCC" w:rsidRDefault="00943DCC" w:rsidP="001D24F3">
            <w:pPr>
              <w:rPr>
                <w:rFonts w:ascii="Verdana" w:hAnsi="Verdana"/>
                <w:bCs/>
                <w:color w:val="4472C4" w:themeColor="accent1"/>
                <w:sz w:val="18"/>
                <w:szCs w:val="18"/>
              </w:rPr>
            </w:pPr>
            <w:r>
              <w:rPr>
                <w:rFonts w:ascii="Verdana" w:hAnsi="Verdana"/>
                <w:bCs/>
                <w:color w:val="4472C4" w:themeColor="accent1"/>
                <w:sz w:val="18"/>
                <w:szCs w:val="18"/>
              </w:rPr>
              <w:t>VIII.4</w:t>
            </w:r>
          </w:p>
        </w:tc>
        <w:tc>
          <w:tcPr>
            <w:tcW w:w="5237" w:type="dxa"/>
          </w:tcPr>
          <w:p w14:paraId="26CA8EF9" w14:textId="6895754D" w:rsidR="00943DCC" w:rsidRPr="00EF66AD" w:rsidRDefault="00943DCC" w:rsidP="001D24F3">
            <w:pPr>
              <w:rPr>
                <w:rFonts w:ascii="Verdana" w:hAnsi="Verdana"/>
                <w:color w:val="4472C4" w:themeColor="accent1"/>
                <w:sz w:val="18"/>
                <w:szCs w:val="18"/>
              </w:rPr>
            </w:pPr>
            <w:r w:rsidRPr="00EF66AD">
              <w:rPr>
                <w:rFonts w:ascii="Verdana" w:hAnsi="Verdana"/>
                <w:color w:val="4472C4" w:themeColor="accent1"/>
                <w:sz w:val="18"/>
                <w:szCs w:val="18"/>
              </w:rPr>
              <w:t>Zintegrowany zbiornik na płyn pojemności minimum 9,5l</w:t>
            </w:r>
            <w:r w:rsidRPr="00EF66AD">
              <w:rPr>
                <w:rFonts w:ascii="Verdana" w:hAnsi="Verdana"/>
                <w:strike/>
                <w:color w:val="4472C4" w:themeColor="accent1"/>
                <w:sz w:val="18"/>
                <w:szCs w:val="18"/>
              </w:rPr>
              <w:t xml:space="preserve"> </w:t>
            </w:r>
          </w:p>
        </w:tc>
        <w:tc>
          <w:tcPr>
            <w:tcW w:w="2830" w:type="dxa"/>
          </w:tcPr>
          <w:p w14:paraId="43DB9C55" w14:textId="22DA99F5" w:rsidR="00943DCC" w:rsidRDefault="00943DCC" w:rsidP="001D24F3">
            <w:pPr>
              <w:rPr>
                <w:rFonts w:ascii="Verdana" w:hAnsi="Verdana"/>
                <w:bCs/>
                <w:color w:val="4472C4" w:themeColor="accent1"/>
                <w:sz w:val="18"/>
                <w:szCs w:val="18"/>
              </w:rPr>
            </w:pPr>
            <w:r>
              <w:rPr>
                <w:rFonts w:ascii="Verdana" w:hAnsi="Verdana"/>
                <w:bCs/>
                <w:color w:val="4472C4" w:themeColor="accent1"/>
                <w:sz w:val="18"/>
                <w:szCs w:val="18"/>
              </w:rPr>
              <w:t>10 pkt</w:t>
            </w:r>
          </w:p>
        </w:tc>
      </w:tr>
      <w:tr w:rsidR="00EF66AD" w:rsidRPr="00A7386A" w14:paraId="54F65D7A" w14:textId="77777777" w:rsidTr="001D24F3">
        <w:tc>
          <w:tcPr>
            <w:tcW w:w="995" w:type="dxa"/>
          </w:tcPr>
          <w:p w14:paraId="6CAA2B65" w14:textId="361B1723" w:rsidR="00EF66AD" w:rsidRDefault="00EF66AD" w:rsidP="00EF66AD">
            <w:pPr>
              <w:rPr>
                <w:rFonts w:ascii="Verdana" w:hAnsi="Verdana"/>
                <w:bCs/>
                <w:color w:val="4472C4" w:themeColor="accent1"/>
                <w:sz w:val="18"/>
                <w:szCs w:val="18"/>
              </w:rPr>
            </w:pPr>
            <w:r>
              <w:rPr>
                <w:rFonts w:ascii="Verdana" w:hAnsi="Verdana"/>
                <w:bCs/>
                <w:color w:val="4472C4" w:themeColor="accent1"/>
                <w:sz w:val="18"/>
                <w:szCs w:val="18"/>
              </w:rPr>
              <w:t>VIII.5</w:t>
            </w:r>
          </w:p>
        </w:tc>
        <w:tc>
          <w:tcPr>
            <w:tcW w:w="5237" w:type="dxa"/>
          </w:tcPr>
          <w:p w14:paraId="574FBA66" w14:textId="0A6D02B1" w:rsidR="00EF66AD" w:rsidRPr="00EF66AD" w:rsidRDefault="00EF66AD" w:rsidP="00EF66AD">
            <w:pPr>
              <w:rPr>
                <w:rFonts w:ascii="Verdana" w:hAnsi="Verdana"/>
                <w:color w:val="4472C4" w:themeColor="accent1"/>
                <w:sz w:val="18"/>
                <w:szCs w:val="18"/>
              </w:rPr>
            </w:pPr>
            <w:r w:rsidRPr="00EF66AD">
              <w:rPr>
                <w:rFonts w:ascii="Verdana" w:hAnsi="Verdana"/>
                <w:color w:val="4472C4" w:themeColor="accent1"/>
                <w:sz w:val="18"/>
                <w:szCs w:val="18"/>
              </w:rPr>
              <w:t>Sterowanie protokołem DMX 512, nie więcej niż 1 kanał DMX</w:t>
            </w:r>
          </w:p>
        </w:tc>
        <w:tc>
          <w:tcPr>
            <w:tcW w:w="2830" w:type="dxa"/>
          </w:tcPr>
          <w:p w14:paraId="28AECCDF" w14:textId="0B0BFCE8" w:rsidR="00EF66AD" w:rsidRDefault="00EF66AD" w:rsidP="00EF66AD">
            <w:pPr>
              <w:rPr>
                <w:rFonts w:ascii="Verdana" w:hAnsi="Verdana"/>
                <w:bCs/>
                <w:color w:val="4472C4" w:themeColor="accent1"/>
                <w:sz w:val="18"/>
                <w:szCs w:val="18"/>
              </w:rPr>
            </w:pPr>
            <w:r w:rsidRPr="00F93B76">
              <w:rPr>
                <w:rFonts w:ascii="Verdana" w:hAnsi="Verdana"/>
                <w:bCs/>
                <w:color w:val="4472C4" w:themeColor="accent1"/>
                <w:sz w:val="18"/>
                <w:szCs w:val="18"/>
              </w:rPr>
              <w:t>10 pkt</w:t>
            </w:r>
          </w:p>
        </w:tc>
      </w:tr>
      <w:tr w:rsidR="00EF66AD" w:rsidRPr="00A7386A" w14:paraId="63BCD4E0" w14:textId="77777777" w:rsidTr="001D24F3">
        <w:tc>
          <w:tcPr>
            <w:tcW w:w="995" w:type="dxa"/>
          </w:tcPr>
          <w:p w14:paraId="3F56C8D2" w14:textId="543248C2" w:rsidR="00EF66AD" w:rsidRDefault="00EF66AD" w:rsidP="00EF66AD">
            <w:pPr>
              <w:rPr>
                <w:rFonts w:ascii="Verdana" w:hAnsi="Verdana"/>
                <w:bCs/>
                <w:color w:val="4472C4" w:themeColor="accent1"/>
                <w:sz w:val="18"/>
                <w:szCs w:val="18"/>
              </w:rPr>
            </w:pPr>
            <w:r>
              <w:rPr>
                <w:rFonts w:ascii="Verdana" w:hAnsi="Verdana"/>
                <w:bCs/>
                <w:color w:val="4472C4" w:themeColor="accent1"/>
                <w:sz w:val="18"/>
                <w:szCs w:val="18"/>
              </w:rPr>
              <w:t>VIII.</w:t>
            </w:r>
            <w:r>
              <w:rPr>
                <w:rFonts w:ascii="Verdana" w:hAnsi="Verdana"/>
                <w:bCs/>
                <w:color w:val="4472C4" w:themeColor="accent1"/>
                <w:sz w:val="18"/>
                <w:szCs w:val="18"/>
              </w:rPr>
              <w:t>6</w:t>
            </w:r>
          </w:p>
        </w:tc>
        <w:tc>
          <w:tcPr>
            <w:tcW w:w="5237" w:type="dxa"/>
          </w:tcPr>
          <w:p w14:paraId="7F6305D0" w14:textId="139A5BAC" w:rsidR="00EF66AD" w:rsidRPr="00EF66AD" w:rsidRDefault="00EF66AD" w:rsidP="00EF66AD">
            <w:pPr>
              <w:rPr>
                <w:rFonts w:ascii="Verdana" w:hAnsi="Verdana"/>
                <w:color w:val="4472C4" w:themeColor="accent1"/>
                <w:sz w:val="18"/>
                <w:szCs w:val="18"/>
              </w:rPr>
            </w:pPr>
            <w:r w:rsidRPr="00EF66AD">
              <w:rPr>
                <w:rFonts w:ascii="Verdana" w:hAnsi="Verdana"/>
                <w:color w:val="4472C4" w:themeColor="accent1"/>
                <w:sz w:val="18"/>
                <w:szCs w:val="18"/>
              </w:rPr>
              <w:t>Wbudowane złącza XLR 3 i 5 Pin</w:t>
            </w:r>
          </w:p>
        </w:tc>
        <w:tc>
          <w:tcPr>
            <w:tcW w:w="2830" w:type="dxa"/>
          </w:tcPr>
          <w:p w14:paraId="14E3017D" w14:textId="65F1FF56" w:rsidR="00EF66AD" w:rsidRDefault="00EF66AD" w:rsidP="00EF66AD">
            <w:pPr>
              <w:rPr>
                <w:rFonts w:ascii="Verdana" w:hAnsi="Verdana"/>
                <w:bCs/>
                <w:color w:val="4472C4" w:themeColor="accent1"/>
                <w:sz w:val="18"/>
                <w:szCs w:val="18"/>
              </w:rPr>
            </w:pPr>
            <w:r w:rsidRPr="00F93B76">
              <w:rPr>
                <w:rFonts w:ascii="Verdana" w:hAnsi="Verdana"/>
                <w:bCs/>
                <w:color w:val="4472C4" w:themeColor="accent1"/>
                <w:sz w:val="18"/>
                <w:szCs w:val="18"/>
              </w:rPr>
              <w:t>10 pkt</w:t>
            </w:r>
          </w:p>
        </w:tc>
      </w:tr>
      <w:tr w:rsidR="00EF66AD" w:rsidRPr="00A7386A" w14:paraId="60C60026" w14:textId="77777777" w:rsidTr="001D24F3">
        <w:tc>
          <w:tcPr>
            <w:tcW w:w="995" w:type="dxa"/>
          </w:tcPr>
          <w:p w14:paraId="7293B416" w14:textId="0A6F66CC" w:rsidR="00EF66AD" w:rsidRDefault="00EF66AD" w:rsidP="00EF66AD">
            <w:pPr>
              <w:rPr>
                <w:rFonts w:ascii="Verdana" w:hAnsi="Verdana"/>
                <w:bCs/>
                <w:color w:val="4472C4" w:themeColor="accent1"/>
                <w:sz w:val="18"/>
                <w:szCs w:val="18"/>
              </w:rPr>
            </w:pPr>
            <w:r>
              <w:rPr>
                <w:rFonts w:ascii="Verdana" w:hAnsi="Verdana"/>
                <w:bCs/>
                <w:color w:val="4472C4" w:themeColor="accent1"/>
                <w:sz w:val="18"/>
                <w:szCs w:val="18"/>
              </w:rPr>
              <w:t>VIII.</w:t>
            </w:r>
            <w:r>
              <w:rPr>
                <w:rFonts w:ascii="Verdana" w:hAnsi="Verdana"/>
                <w:bCs/>
                <w:color w:val="4472C4" w:themeColor="accent1"/>
                <w:sz w:val="18"/>
                <w:szCs w:val="18"/>
              </w:rPr>
              <w:t>7</w:t>
            </w:r>
          </w:p>
        </w:tc>
        <w:tc>
          <w:tcPr>
            <w:tcW w:w="5237" w:type="dxa"/>
          </w:tcPr>
          <w:p w14:paraId="2770B5AB" w14:textId="27009B61" w:rsidR="00EF66AD" w:rsidRPr="00EF66AD" w:rsidRDefault="00EF66AD" w:rsidP="00EF66AD">
            <w:pPr>
              <w:rPr>
                <w:rFonts w:ascii="Verdana" w:hAnsi="Verdana"/>
                <w:color w:val="4472C4" w:themeColor="accent1"/>
                <w:sz w:val="18"/>
                <w:szCs w:val="18"/>
              </w:rPr>
            </w:pPr>
            <w:r w:rsidRPr="00EF66AD">
              <w:rPr>
                <w:rFonts w:ascii="Verdana" w:hAnsi="Verdana"/>
                <w:color w:val="4472C4" w:themeColor="accent1"/>
                <w:sz w:val="18"/>
                <w:szCs w:val="18"/>
              </w:rPr>
              <w:t>Automatyczne wyłączanie maszyny w przypadku braku płynu do dymu</w:t>
            </w:r>
          </w:p>
        </w:tc>
        <w:tc>
          <w:tcPr>
            <w:tcW w:w="2830" w:type="dxa"/>
          </w:tcPr>
          <w:p w14:paraId="29F61666" w14:textId="0FDD62C8" w:rsidR="00EF66AD" w:rsidRDefault="00EF66AD" w:rsidP="00EF66AD">
            <w:pPr>
              <w:rPr>
                <w:rFonts w:ascii="Verdana" w:hAnsi="Verdana"/>
                <w:bCs/>
                <w:color w:val="4472C4" w:themeColor="accent1"/>
                <w:sz w:val="18"/>
                <w:szCs w:val="18"/>
              </w:rPr>
            </w:pPr>
            <w:r w:rsidRPr="00F93B76">
              <w:rPr>
                <w:rFonts w:ascii="Verdana" w:hAnsi="Verdana"/>
                <w:bCs/>
                <w:color w:val="4472C4" w:themeColor="accent1"/>
                <w:sz w:val="18"/>
                <w:szCs w:val="18"/>
              </w:rPr>
              <w:t>10 pkt</w:t>
            </w:r>
          </w:p>
        </w:tc>
      </w:tr>
      <w:tr w:rsidR="00A7386A" w:rsidRPr="00A7386A" w14:paraId="5EDE9757" w14:textId="77777777" w:rsidTr="001D24F3">
        <w:tc>
          <w:tcPr>
            <w:tcW w:w="995" w:type="dxa"/>
          </w:tcPr>
          <w:p w14:paraId="4B20CA95" w14:textId="615F2968"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IX.1</w:t>
            </w:r>
          </w:p>
        </w:tc>
        <w:tc>
          <w:tcPr>
            <w:tcW w:w="5237" w:type="dxa"/>
          </w:tcPr>
          <w:p w14:paraId="440889F9" w14:textId="3055A9C8" w:rsidR="001D24F3" w:rsidRPr="00A7386A" w:rsidRDefault="001D24F3" w:rsidP="001D24F3">
            <w:pPr>
              <w:rPr>
                <w:rFonts w:ascii="Verdana" w:hAnsi="Verdana"/>
                <w:color w:val="4472C4" w:themeColor="accent1"/>
                <w:sz w:val="18"/>
                <w:szCs w:val="18"/>
              </w:rPr>
            </w:pPr>
            <w:r w:rsidRPr="00A7386A">
              <w:rPr>
                <w:rFonts w:ascii="Verdana" w:hAnsi="Verdana"/>
                <w:color w:val="4472C4" w:themeColor="accent1"/>
                <w:sz w:val="18"/>
                <w:szCs w:val="18"/>
              </w:rPr>
              <w:t>Moc urządzenia nie mniejsza niż 2000W dla napięcia 230V, 50HZ</w:t>
            </w:r>
          </w:p>
        </w:tc>
        <w:tc>
          <w:tcPr>
            <w:tcW w:w="2830" w:type="dxa"/>
          </w:tcPr>
          <w:p w14:paraId="16A1F91D" w14:textId="5C631573" w:rsidR="001D24F3" w:rsidRPr="00A7386A" w:rsidRDefault="001D24F3" w:rsidP="001D24F3">
            <w:pPr>
              <w:rPr>
                <w:rFonts w:ascii="Verdana" w:hAnsi="Verdana"/>
                <w:b/>
                <w:color w:val="4472C4" w:themeColor="accent1"/>
                <w:sz w:val="18"/>
                <w:szCs w:val="18"/>
              </w:rPr>
            </w:pPr>
            <w:r w:rsidRPr="00A7386A">
              <w:rPr>
                <w:rFonts w:ascii="Verdana" w:hAnsi="Verdana"/>
                <w:bCs/>
                <w:color w:val="4472C4" w:themeColor="accent1"/>
                <w:sz w:val="18"/>
                <w:szCs w:val="18"/>
              </w:rPr>
              <w:t>10 pkt</w:t>
            </w:r>
          </w:p>
        </w:tc>
      </w:tr>
      <w:tr w:rsidR="00A7386A" w:rsidRPr="00A7386A" w14:paraId="6FCC1509" w14:textId="77777777" w:rsidTr="001D24F3">
        <w:tc>
          <w:tcPr>
            <w:tcW w:w="995" w:type="dxa"/>
          </w:tcPr>
          <w:p w14:paraId="50546FFA" w14:textId="3B7C772B"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IX.3</w:t>
            </w:r>
          </w:p>
        </w:tc>
        <w:tc>
          <w:tcPr>
            <w:tcW w:w="5237" w:type="dxa"/>
          </w:tcPr>
          <w:p w14:paraId="5258A981" w14:textId="7A6B8A13" w:rsidR="001D24F3" w:rsidRPr="00A7386A" w:rsidRDefault="001D24F3" w:rsidP="001D24F3">
            <w:pPr>
              <w:rPr>
                <w:rFonts w:ascii="Verdana" w:hAnsi="Verdana"/>
                <w:color w:val="4472C4" w:themeColor="accent1"/>
                <w:sz w:val="18"/>
                <w:szCs w:val="18"/>
              </w:rPr>
            </w:pPr>
            <w:r w:rsidRPr="00A7386A">
              <w:rPr>
                <w:rFonts w:ascii="Verdana" w:hAnsi="Verdana"/>
                <w:color w:val="4472C4" w:themeColor="accent1"/>
                <w:sz w:val="18"/>
                <w:szCs w:val="18"/>
              </w:rPr>
              <w:t>Czas nagrzewania maksymalnie 30 sekund</w:t>
            </w:r>
          </w:p>
        </w:tc>
        <w:tc>
          <w:tcPr>
            <w:tcW w:w="2830" w:type="dxa"/>
          </w:tcPr>
          <w:p w14:paraId="2E6B91FB" w14:textId="603ABDE2" w:rsidR="001D24F3" w:rsidRPr="00A7386A" w:rsidRDefault="001D24F3" w:rsidP="001D24F3">
            <w:pPr>
              <w:rPr>
                <w:rFonts w:ascii="Verdana" w:hAnsi="Verdana"/>
                <w:b/>
                <w:color w:val="4472C4" w:themeColor="accent1"/>
                <w:sz w:val="18"/>
                <w:szCs w:val="18"/>
              </w:rPr>
            </w:pPr>
            <w:r w:rsidRPr="00A7386A">
              <w:rPr>
                <w:rFonts w:ascii="Verdana" w:hAnsi="Verdana"/>
                <w:bCs/>
                <w:color w:val="4472C4" w:themeColor="accent1"/>
                <w:sz w:val="18"/>
                <w:szCs w:val="18"/>
              </w:rPr>
              <w:t>10 pkt</w:t>
            </w:r>
          </w:p>
        </w:tc>
      </w:tr>
      <w:tr w:rsidR="00A7386A" w:rsidRPr="00A7386A" w14:paraId="47EDA91B" w14:textId="77777777" w:rsidTr="001D24F3">
        <w:tc>
          <w:tcPr>
            <w:tcW w:w="995" w:type="dxa"/>
          </w:tcPr>
          <w:p w14:paraId="6793F907" w14:textId="4E3F57FD"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IX.4</w:t>
            </w:r>
          </w:p>
        </w:tc>
        <w:tc>
          <w:tcPr>
            <w:tcW w:w="5237" w:type="dxa"/>
          </w:tcPr>
          <w:p w14:paraId="32C56786" w14:textId="68CB26DE" w:rsidR="001D24F3" w:rsidRPr="00A7386A" w:rsidRDefault="001D24F3" w:rsidP="001D24F3">
            <w:pPr>
              <w:rPr>
                <w:rFonts w:ascii="Verdana" w:hAnsi="Verdana"/>
                <w:color w:val="4472C4" w:themeColor="accent1"/>
                <w:sz w:val="18"/>
                <w:szCs w:val="18"/>
              </w:rPr>
            </w:pPr>
            <w:r w:rsidRPr="00A7386A">
              <w:rPr>
                <w:rFonts w:ascii="Verdana" w:hAnsi="Verdana"/>
                <w:color w:val="4472C4" w:themeColor="accent1"/>
                <w:sz w:val="18"/>
                <w:szCs w:val="18"/>
              </w:rPr>
              <w:t>Zużycie płynu nie większe niż 8 ml/min</w:t>
            </w:r>
          </w:p>
        </w:tc>
        <w:tc>
          <w:tcPr>
            <w:tcW w:w="2830" w:type="dxa"/>
          </w:tcPr>
          <w:p w14:paraId="5A213B52" w14:textId="48937087" w:rsidR="001D24F3" w:rsidRPr="00A7386A" w:rsidRDefault="001D24F3" w:rsidP="001D24F3">
            <w:pPr>
              <w:rPr>
                <w:rFonts w:ascii="Verdana" w:hAnsi="Verdana"/>
                <w:b/>
                <w:color w:val="4472C4" w:themeColor="accent1"/>
                <w:sz w:val="18"/>
                <w:szCs w:val="18"/>
              </w:rPr>
            </w:pPr>
            <w:r w:rsidRPr="00A7386A">
              <w:rPr>
                <w:rFonts w:ascii="Verdana" w:hAnsi="Verdana"/>
                <w:bCs/>
                <w:color w:val="4472C4" w:themeColor="accent1"/>
                <w:sz w:val="18"/>
                <w:szCs w:val="18"/>
              </w:rPr>
              <w:t>10 pkt</w:t>
            </w:r>
          </w:p>
        </w:tc>
      </w:tr>
      <w:tr w:rsidR="00A7386A" w:rsidRPr="00A7386A" w14:paraId="6648E20A" w14:textId="77777777" w:rsidTr="001D24F3">
        <w:tc>
          <w:tcPr>
            <w:tcW w:w="995" w:type="dxa"/>
          </w:tcPr>
          <w:p w14:paraId="6692833F" w14:textId="62E8BA20"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IX.5</w:t>
            </w:r>
          </w:p>
        </w:tc>
        <w:tc>
          <w:tcPr>
            <w:tcW w:w="5237" w:type="dxa"/>
          </w:tcPr>
          <w:p w14:paraId="1DC1E71F" w14:textId="628EA2D8" w:rsidR="001D24F3" w:rsidRPr="00A7386A" w:rsidRDefault="001D24F3" w:rsidP="001D24F3">
            <w:pPr>
              <w:rPr>
                <w:rFonts w:ascii="Verdana" w:hAnsi="Verdana"/>
                <w:color w:val="4472C4" w:themeColor="accent1"/>
                <w:sz w:val="18"/>
                <w:szCs w:val="18"/>
              </w:rPr>
            </w:pPr>
            <w:r w:rsidRPr="00A7386A">
              <w:rPr>
                <w:rFonts w:ascii="Verdana" w:hAnsi="Verdana"/>
                <w:color w:val="4472C4" w:themeColor="accent1"/>
                <w:sz w:val="18"/>
                <w:szCs w:val="18"/>
              </w:rPr>
              <w:t>Wbudowane złącza XLR 3 i 5 Pin</w:t>
            </w:r>
          </w:p>
        </w:tc>
        <w:tc>
          <w:tcPr>
            <w:tcW w:w="2830" w:type="dxa"/>
          </w:tcPr>
          <w:p w14:paraId="32CC64EF" w14:textId="5B50B452" w:rsidR="001D24F3" w:rsidRPr="00A7386A" w:rsidRDefault="001D24F3" w:rsidP="001D24F3">
            <w:pPr>
              <w:rPr>
                <w:rFonts w:ascii="Verdana" w:hAnsi="Verdana"/>
                <w:b/>
                <w:color w:val="4472C4" w:themeColor="accent1"/>
                <w:sz w:val="18"/>
                <w:szCs w:val="18"/>
              </w:rPr>
            </w:pPr>
            <w:r w:rsidRPr="00A7386A">
              <w:rPr>
                <w:rFonts w:ascii="Verdana" w:hAnsi="Verdana"/>
                <w:bCs/>
                <w:color w:val="4472C4" w:themeColor="accent1"/>
                <w:sz w:val="18"/>
                <w:szCs w:val="18"/>
              </w:rPr>
              <w:t>10 pkt</w:t>
            </w:r>
          </w:p>
        </w:tc>
      </w:tr>
      <w:tr w:rsidR="00A7386A" w:rsidRPr="00A7386A" w14:paraId="1949ED45" w14:textId="77777777" w:rsidTr="001D24F3">
        <w:tc>
          <w:tcPr>
            <w:tcW w:w="995" w:type="dxa"/>
          </w:tcPr>
          <w:p w14:paraId="7E3511F3" w14:textId="31830C00"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IX.6</w:t>
            </w:r>
          </w:p>
        </w:tc>
        <w:tc>
          <w:tcPr>
            <w:tcW w:w="5237" w:type="dxa"/>
          </w:tcPr>
          <w:p w14:paraId="54FE81AD" w14:textId="2C812C85" w:rsidR="001D24F3" w:rsidRPr="00A7386A" w:rsidRDefault="001D24F3" w:rsidP="001D24F3">
            <w:pPr>
              <w:rPr>
                <w:rFonts w:ascii="Verdana" w:hAnsi="Verdana"/>
                <w:color w:val="4472C4" w:themeColor="accent1"/>
                <w:sz w:val="18"/>
                <w:szCs w:val="18"/>
              </w:rPr>
            </w:pPr>
            <w:r w:rsidRPr="00A7386A">
              <w:rPr>
                <w:rFonts w:ascii="Verdana" w:hAnsi="Verdana"/>
                <w:color w:val="4472C4" w:themeColor="accent1"/>
                <w:sz w:val="18"/>
                <w:szCs w:val="18"/>
              </w:rPr>
              <w:t>Skrzynia transportowa z nagwintowanym otworem na śrubę M12 z możliwością podwieszenia na kratownicy</w:t>
            </w:r>
          </w:p>
        </w:tc>
        <w:tc>
          <w:tcPr>
            <w:tcW w:w="2830" w:type="dxa"/>
          </w:tcPr>
          <w:p w14:paraId="42C1A0FD" w14:textId="4222A05B" w:rsidR="001D24F3" w:rsidRPr="00A7386A" w:rsidRDefault="001D24F3" w:rsidP="001D24F3">
            <w:pPr>
              <w:rPr>
                <w:rFonts w:ascii="Verdana" w:hAnsi="Verdana"/>
                <w:b/>
                <w:color w:val="4472C4" w:themeColor="accent1"/>
                <w:sz w:val="18"/>
                <w:szCs w:val="18"/>
              </w:rPr>
            </w:pPr>
            <w:r w:rsidRPr="00A7386A">
              <w:rPr>
                <w:rFonts w:ascii="Verdana" w:hAnsi="Verdana"/>
                <w:bCs/>
                <w:color w:val="4472C4" w:themeColor="accent1"/>
                <w:sz w:val="18"/>
                <w:szCs w:val="18"/>
              </w:rPr>
              <w:t>10 pkt</w:t>
            </w:r>
          </w:p>
        </w:tc>
      </w:tr>
      <w:tr w:rsidR="00A7386A" w:rsidRPr="00A7386A" w14:paraId="7BA106A7" w14:textId="77777777" w:rsidTr="001D24F3">
        <w:tc>
          <w:tcPr>
            <w:tcW w:w="995" w:type="dxa"/>
          </w:tcPr>
          <w:p w14:paraId="7352B131" w14:textId="1F2BA6BE"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IX.7</w:t>
            </w:r>
          </w:p>
        </w:tc>
        <w:tc>
          <w:tcPr>
            <w:tcW w:w="5237" w:type="dxa"/>
          </w:tcPr>
          <w:p w14:paraId="4664A59A" w14:textId="23528549" w:rsidR="001D24F3" w:rsidRPr="00A7386A" w:rsidRDefault="001D24F3" w:rsidP="001D24F3">
            <w:pPr>
              <w:rPr>
                <w:rFonts w:ascii="Verdana" w:hAnsi="Verdana"/>
                <w:color w:val="4472C4" w:themeColor="accent1"/>
                <w:sz w:val="18"/>
                <w:szCs w:val="18"/>
              </w:rPr>
            </w:pPr>
            <w:r w:rsidRPr="00A7386A">
              <w:rPr>
                <w:rFonts w:ascii="Verdana" w:hAnsi="Verdana"/>
                <w:color w:val="4472C4" w:themeColor="accent1"/>
                <w:sz w:val="18"/>
                <w:szCs w:val="18"/>
              </w:rPr>
              <w:t>Minimum 2 manualne dedykowane potencjometry do płynnego ustawienia poziomu dymienia oraz poziomu pracy wentylatora</w:t>
            </w:r>
          </w:p>
        </w:tc>
        <w:tc>
          <w:tcPr>
            <w:tcW w:w="2830" w:type="dxa"/>
          </w:tcPr>
          <w:p w14:paraId="1E31E814" w14:textId="456E927C" w:rsidR="001D24F3" w:rsidRPr="00A7386A" w:rsidRDefault="001D24F3" w:rsidP="001D24F3">
            <w:pPr>
              <w:rPr>
                <w:rFonts w:ascii="Verdana" w:hAnsi="Verdana"/>
                <w:b/>
                <w:color w:val="4472C4" w:themeColor="accent1"/>
                <w:sz w:val="18"/>
                <w:szCs w:val="18"/>
              </w:rPr>
            </w:pPr>
            <w:r w:rsidRPr="00A7386A">
              <w:rPr>
                <w:rFonts w:ascii="Verdana" w:hAnsi="Verdana"/>
                <w:bCs/>
                <w:color w:val="4472C4" w:themeColor="accent1"/>
                <w:sz w:val="18"/>
                <w:szCs w:val="18"/>
              </w:rPr>
              <w:t>10 pkt</w:t>
            </w:r>
          </w:p>
        </w:tc>
      </w:tr>
      <w:tr w:rsidR="00A7386A" w:rsidRPr="00A7386A" w14:paraId="5406B9AA" w14:textId="77777777" w:rsidTr="001D24F3">
        <w:tc>
          <w:tcPr>
            <w:tcW w:w="995" w:type="dxa"/>
          </w:tcPr>
          <w:p w14:paraId="48C85DA9" w14:textId="22145650" w:rsidR="001D24F3" w:rsidRPr="00A7386A" w:rsidRDefault="001D24F3" w:rsidP="001D24F3">
            <w:pPr>
              <w:rPr>
                <w:rFonts w:ascii="Verdana" w:hAnsi="Verdana"/>
                <w:bCs/>
                <w:color w:val="4472C4" w:themeColor="accent1"/>
                <w:sz w:val="18"/>
                <w:szCs w:val="18"/>
              </w:rPr>
            </w:pPr>
            <w:r w:rsidRPr="00A7386A">
              <w:rPr>
                <w:rFonts w:ascii="Verdana" w:hAnsi="Verdana"/>
                <w:bCs/>
                <w:color w:val="4472C4" w:themeColor="accent1"/>
                <w:sz w:val="18"/>
                <w:szCs w:val="18"/>
              </w:rPr>
              <w:t>IX.8</w:t>
            </w:r>
          </w:p>
        </w:tc>
        <w:tc>
          <w:tcPr>
            <w:tcW w:w="5237" w:type="dxa"/>
          </w:tcPr>
          <w:p w14:paraId="49BDE8BF" w14:textId="67003E9B" w:rsidR="001D24F3" w:rsidRPr="00A7386A" w:rsidRDefault="001D24F3" w:rsidP="001D24F3">
            <w:pPr>
              <w:rPr>
                <w:rFonts w:ascii="Verdana" w:hAnsi="Verdana"/>
                <w:color w:val="4472C4" w:themeColor="accent1"/>
                <w:sz w:val="18"/>
                <w:szCs w:val="18"/>
              </w:rPr>
            </w:pPr>
            <w:r w:rsidRPr="00A7386A">
              <w:rPr>
                <w:rFonts w:ascii="Verdana" w:hAnsi="Verdana"/>
                <w:color w:val="4472C4" w:themeColor="accent1"/>
                <w:sz w:val="18"/>
                <w:szCs w:val="18"/>
              </w:rPr>
              <w:t>Złącze zasilania ze stopniem zabezpieczenia minimum IP65 - zapewniającą pyłoszczelność oraz ochronę przed strumieniem wody</w:t>
            </w:r>
          </w:p>
        </w:tc>
        <w:tc>
          <w:tcPr>
            <w:tcW w:w="2830" w:type="dxa"/>
          </w:tcPr>
          <w:p w14:paraId="1596C4C0" w14:textId="3DF66734" w:rsidR="001D24F3" w:rsidRPr="00A7386A" w:rsidRDefault="001D24F3" w:rsidP="001D24F3">
            <w:pPr>
              <w:rPr>
                <w:rFonts w:ascii="Verdana" w:hAnsi="Verdana"/>
                <w:b/>
                <w:color w:val="4472C4" w:themeColor="accent1"/>
                <w:sz w:val="18"/>
                <w:szCs w:val="18"/>
              </w:rPr>
            </w:pPr>
            <w:r w:rsidRPr="00A7386A">
              <w:rPr>
                <w:rFonts w:ascii="Verdana" w:hAnsi="Verdana"/>
                <w:bCs/>
                <w:color w:val="4472C4" w:themeColor="accent1"/>
                <w:sz w:val="18"/>
                <w:szCs w:val="18"/>
              </w:rPr>
              <w:t>10 pkt</w:t>
            </w:r>
          </w:p>
        </w:tc>
      </w:tr>
      <w:tr w:rsidR="00A7386A" w:rsidRPr="00A7386A" w14:paraId="38573B61" w14:textId="77777777" w:rsidTr="001D24F3">
        <w:tc>
          <w:tcPr>
            <w:tcW w:w="995" w:type="dxa"/>
          </w:tcPr>
          <w:p w14:paraId="3061A8BA" w14:textId="335A40A2" w:rsidR="00244266" w:rsidRPr="00A7386A" w:rsidRDefault="00244266" w:rsidP="00244266">
            <w:pPr>
              <w:rPr>
                <w:rFonts w:ascii="Verdana" w:hAnsi="Verdana"/>
                <w:bCs/>
                <w:color w:val="4472C4" w:themeColor="accent1"/>
                <w:sz w:val="18"/>
                <w:szCs w:val="18"/>
              </w:rPr>
            </w:pPr>
          </w:p>
        </w:tc>
        <w:tc>
          <w:tcPr>
            <w:tcW w:w="5237" w:type="dxa"/>
          </w:tcPr>
          <w:p w14:paraId="2D92A337" w14:textId="642F7A2D" w:rsidR="00244266" w:rsidRPr="00A7386A" w:rsidRDefault="001D24F3" w:rsidP="00244266">
            <w:pPr>
              <w:rPr>
                <w:rFonts w:ascii="Verdana" w:hAnsi="Verdana"/>
                <w:color w:val="4472C4" w:themeColor="accent1"/>
                <w:sz w:val="18"/>
                <w:szCs w:val="18"/>
              </w:rPr>
            </w:pPr>
            <w:r w:rsidRPr="00A7386A">
              <w:rPr>
                <w:rFonts w:ascii="Verdana" w:hAnsi="Verdana"/>
                <w:color w:val="4472C4" w:themeColor="accent1"/>
                <w:sz w:val="18"/>
                <w:szCs w:val="18"/>
              </w:rPr>
              <w:t>Łącznie maksymalna ilość punktów do uzyskania</w:t>
            </w:r>
          </w:p>
        </w:tc>
        <w:tc>
          <w:tcPr>
            <w:tcW w:w="2830" w:type="dxa"/>
          </w:tcPr>
          <w:p w14:paraId="6D8C3EEF" w14:textId="19767C21" w:rsidR="00244266" w:rsidRPr="00A7386A" w:rsidRDefault="00EF66AD" w:rsidP="00244266">
            <w:pPr>
              <w:rPr>
                <w:rFonts w:ascii="Verdana" w:hAnsi="Verdana"/>
                <w:b/>
                <w:color w:val="4472C4" w:themeColor="accent1"/>
                <w:sz w:val="18"/>
                <w:szCs w:val="18"/>
              </w:rPr>
            </w:pPr>
            <w:r>
              <w:rPr>
                <w:rFonts w:ascii="Verdana" w:hAnsi="Verdana"/>
                <w:b/>
                <w:color w:val="4472C4" w:themeColor="accent1"/>
                <w:sz w:val="18"/>
                <w:szCs w:val="18"/>
              </w:rPr>
              <w:t xml:space="preserve">470 </w:t>
            </w:r>
            <w:r w:rsidR="001D24F3" w:rsidRPr="00A7386A">
              <w:rPr>
                <w:rFonts w:ascii="Verdana" w:hAnsi="Verdana"/>
                <w:b/>
                <w:color w:val="4472C4" w:themeColor="accent1"/>
                <w:sz w:val="18"/>
                <w:szCs w:val="18"/>
              </w:rPr>
              <w:t>pkt.</w:t>
            </w:r>
          </w:p>
        </w:tc>
      </w:tr>
    </w:tbl>
    <w:p w14:paraId="51D5F177" w14:textId="77777777" w:rsidR="0074114A" w:rsidRDefault="0074114A" w:rsidP="00733E53">
      <w:pPr>
        <w:rPr>
          <w:rFonts w:ascii="Verdana" w:hAnsi="Verdana"/>
          <w:b/>
          <w:sz w:val="18"/>
          <w:szCs w:val="18"/>
        </w:rPr>
      </w:pPr>
    </w:p>
    <w:p w14:paraId="5DE60DA9" w14:textId="77777777" w:rsidR="007B5E0D" w:rsidRDefault="00E80180" w:rsidP="00733E53">
      <w:pPr>
        <w:spacing w:line="360" w:lineRule="auto"/>
        <w:ind w:left="425" w:right="45" w:hanging="425"/>
        <w:jc w:val="both"/>
        <w:rPr>
          <w:rFonts w:ascii="Verdana" w:hAnsi="Verdana"/>
          <w:sz w:val="18"/>
          <w:szCs w:val="18"/>
        </w:rPr>
      </w:pPr>
      <w:r>
        <w:rPr>
          <w:rFonts w:ascii="Verdana" w:hAnsi="Verdana"/>
          <w:sz w:val="18"/>
          <w:szCs w:val="18"/>
        </w:rPr>
        <w:t>4.</w:t>
      </w:r>
      <w:r>
        <w:rPr>
          <w:rFonts w:ascii="Verdana" w:hAnsi="Verdana"/>
          <w:sz w:val="18"/>
          <w:szCs w:val="18"/>
        </w:rPr>
        <w:tab/>
        <w:t>Ocena punktowa dotyczyć będzie wyłącznie ofert uznanych za ważne i niepodlegających odrzuceniu.</w:t>
      </w:r>
    </w:p>
    <w:p w14:paraId="5DA6F5D1" w14:textId="77777777" w:rsidR="007B5E0D" w:rsidRDefault="00E80180" w:rsidP="00733E53">
      <w:pPr>
        <w:spacing w:line="360" w:lineRule="auto"/>
        <w:ind w:left="425" w:right="45" w:hanging="425"/>
        <w:jc w:val="both"/>
        <w:rPr>
          <w:rFonts w:ascii="Verdana" w:hAnsi="Verdana"/>
          <w:sz w:val="18"/>
          <w:szCs w:val="18"/>
        </w:rPr>
      </w:pPr>
      <w:r>
        <w:rPr>
          <w:rFonts w:ascii="Verdana" w:hAnsi="Verdana"/>
          <w:sz w:val="18"/>
          <w:szCs w:val="18"/>
        </w:rPr>
        <w:t>5.</w:t>
      </w:r>
      <w:r>
        <w:rPr>
          <w:rFonts w:ascii="Verdana" w:hAnsi="Verdana"/>
          <w:sz w:val="18"/>
          <w:szCs w:val="18"/>
        </w:rPr>
        <w:tab/>
        <w:t>Punkty przyznane za poszczególne kryteria liczone będą z dokładnością do dwóch miejsc po przecinku.</w:t>
      </w:r>
    </w:p>
    <w:p w14:paraId="69314291" w14:textId="77777777" w:rsidR="007B5E0D" w:rsidRDefault="00E80180" w:rsidP="00733E53">
      <w:pPr>
        <w:spacing w:line="360" w:lineRule="auto"/>
        <w:ind w:left="425" w:right="45" w:hanging="425"/>
        <w:jc w:val="both"/>
        <w:rPr>
          <w:rFonts w:ascii="Verdana" w:hAnsi="Verdana"/>
          <w:sz w:val="18"/>
          <w:szCs w:val="18"/>
        </w:rPr>
      </w:pPr>
      <w:r>
        <w:rPr>
          <w:rFonts w:ascii="Verdana" w:hAnsi="Verdana"/>
          <w:sz w:val="18"/>
          <w:szCs w:val="18"/>
        </w:rPr>
        <w:t>6.</w:t>
      </w:r>
      <w:r>
        <w:rPr>
          <w:rFonts w:ascii="Verdana" w:hAnsi="Verdana"/>
          <w:sz w:val="18"/>
          <w:szCs w:val="18"/>
        </w:rPr>
        <w:tab/>
        <w:t>Zamawiający wybierze jako najkorzystniejszą, ofertę, która uzyska najwyższą ilość punktów.</w:t>
      </w:r>
    </w:p>
    <w:p w14:paraId="4FC3C4F2" w14:textId="77777777" w:rsidR="007B5E0D" w:rsidRDefault="00E80180" w:rsidP="00C6574B">
      <w:pPr>
        <w:pStyle w:val="Nagwek1"/>
        <w:numPr>
          <w:ilvl w:val="0"/>
          <w:numId w:val="24"/>
        </w:numPr>
        <w:shd w:val="clear" w:color="auto" w:fill="E7E6E6"/>
        <w:ind w:hanging="720"/>
        <w:rPr>
          <w:rFonts w:ascii="Verdana" w:hAnsi="Verdana"/>
          <w:b/>
          <w:sz w:val="18"/>
          <w:szCs w:val="18"/>
        </w:rPr>
      </w:pPr>
      <w:r>
        <w:t xml:space="preserve">INFORMACJE DOTYCZĄCE ZABEZPIECZENIA NALEŻYTEGO WYKONANIA UMOWY </w:t>
      </w:r>
    </w:p>
    <w:p w14:paraId="2467666F" w14:textId="77777777" w:rsidR="007B5E0D" w:rsidRDefault="00E80180" w:rsidP="00733E53">
      <w:pPr>
        <w:spacing w:line="360" w:lineRule="auto"/>
        <w:ind w:right="45"/>
        <w:jc w:val="both"/>
        <w:rPr>
          <w:rFonts w:ascii="Verdana" w:hAnsi="Verdana"/>
          <w:sz w:val="18"/>
          <w:szCs w:val="18"/>
        </w:rPr>
      </w:pPr>
      <w:r>
        <w:rPr>
          <w:rFonts w:ascii="Verdana" w:hAnsi="Verdana"/>
          <w:sz w:val="18"/>
          <w:szCs w:val="18"/>
        </w:rPr>
        <w:t>Zamawiający nie żąda wniesienia zabezpieczenia należytego wykonania umowy przez Wykonawcę.</w:t>
      </w:r>
    </w:p>
    <w:p w14:paraId="2DD18718" w14:textId="77777777" w:rsidR="007B5E0D" w:rsidRDefault="00E80180" w:rsidP="00C6574B">
      <w:pPr>
        <w:pStyle w:val="Nagwek1"/>
        <w:numPr>
          <w:ilvl w:val="0"/>
          <w:numId w:val="24"/>
        </w:numPr>
        <w:shd w:val="clear" w:color="auto" w:fill="E7E6E6"/>
        <w:ind w:left="454" w:hanging="454"/>
        <w:rPr>
          <w:rFonts w:ascii="Verdana" w:hAnsi="Verdana"/>
          <w:b/>
          <w:sz w:val="18"/>
          <w:szCs w:val="18"/>
        </w:rPr>
      </w:pPr>
      <w:r>
        <w:t>INFORMACJE O FORMALNOŚCIACH, JAKIE MUSZĄ ZOSTAĆ DOPEŁNIONE PO WYBORZE OFERTY W CELU ZAWARCIA UMOWY W SPRAWIE ZAMÓWIENIA PUBLICZNEGO</w:t>
      </w:r>
    </w:p>
    <w:p w14:paraId="5A38643B" w14:textId="77777777" w:rsidR="007B5E0D" w:rsidRDefault="00E80180" w:rsidP="00C6574B">
      <w:pPr>
        <w:pStyle w:val="Akapitzlist"/>
        <w:numPr>
          <w:ilvl w:val="0"/>
          <w:numId w:val="21"/>
        </w:numPr>
        <w:spacing w:line="360" w:lineRule="auto"/>
        <w:ind w:left="426" w:right="141" w:hanging="426"/>
        <w:jc w:val="both"/>
        <w:rPr>
          <w:rFonts w:ascii="Verdana" w:hAnsi="Verdana"/>
          <w:sz w:val="18"/>
          <w:szCs w:val="18"/>
        </w:rPr>
      </w:pPr>
      <w:r>
        <w:rPr>
          <w:rFonts w:ascii="Verdana" w:hAnsi="Verdana"/>
          <w:sz w:val="18"/>
          <w:szCs w:val="18"/>
        </w:rPr>
        <w:t xml:space="preserve">Zamawiający zawiera umowę w sprawie zamówienia publicznego, z uwzględnieniem art. 577 Pzp, w terminie nie krótszym niż 5 dni od dnia przesłania zawiadomienia o wyborze </w:t>
      </w:r>
      <w:r>
        <w:rPr>
          <w:rFonts w:ascii="Verdana" w:hAnsi="Verdana"/>
          <w:sz w:val="18"/>
          <w:szCs w:val="18"/>
        </w:rPr>
        <w:lastRenderedPageBreak/>
        <w:t>najkorzystniejszej oferty, jeżeli zawiadomienie to zostało przesłane przy użyciu środków komunikacji elektronicznej, albo 10 dni, jeżeli zostało przesłane w inny sposób.</w:t>
      </w:r>
    </w:p>
    <w:p w14:paraId="406A1455" w14:textId="77777777" w:rsidR="007B5E0D" w:rsidRDefault="00E80180" w:rsidP="00C6574B">
      <w:pPr>
        <w:pStyle w:val="Akapitzlist"/>
        <w:numPr>
          <w:ilvl w:val="0"/>
          <w:numId w:val="21"/>
        </w:numPr>
        <w:spacing w:line="360" w:lineRule="auto"/>
        <w:ind w:left="426" w:right="141" w:hanging="426"/>
        <w:jc w:val="both"/>
        <w:rPr>
          <w:rFonts w:ascii="Verdana" w:hAnsi="Verdana"/>
          <w:sz w:val="18"/>
          <w:szCs w:val="18"/>
        </w:rPr>
      </w:pPr>
      <w:r>
        <w:rPr>
          <w:rFonts w:ascii="Verdana" w:hAnsi="Verdana"/>
          <w:sz w:val="18"/>
          <w:szCs w:val="18"/>
        </w:rPr>
        <w:t>Zamawiający może zawrzeć umowę w sprawie zamówienia publicznego przed upływem terminu, o którym mowa w pkt. 1, jeżeli w postępowaniu o udzielenie zamówienia złożono tylko jedną ofertę.</w:t>
      </w:r>
    </w:p>
    <w:p w14:paraId="409AE61B" w14:textId="77777777" w:rsidR="007B5E0D" w:rsidRDefault="00E80180" w:rsidP="00C6574B">
      <w:pPr>
        <w:pStyle w:val="Akapitzlist"/>
        <w:numPr>
          <w:ilvl w:val="0"/>
          <w:numId w:val="21"/>
        </w:numPr>
        <w:spacing w:line="360" w:lineRule="auto"/>
        <w:ind w:left="426" w:right="141" w:hanging="426"/>
        <w:jc w:val="both"/>
        <w:rPr>
          <w:rFonts w:ascii="Verdana" w:hAnsi="Verdana"/>
          <w:sz w:val="18"/>
          <w:szCs w:val="18"/>
        </w:rPr>
      </w:pPr>
      <w:r>
        <w:rPr>
          <w:rFonts w:ascii="Verdana" w:hAnsi="Verdana"/>
          <w:sz w:val="18"/>
          <w:szCs w:val="18"/>
        </w:rPr>
        <w:t>Wykonawca, którego oferta została wybrana, jako najkorzystniejsza, zostanie poinformowany przez Zamawiającego o miejscu i terminie podpisania umowy.</w:t>
      </w:r>
    </w:p>
    <w:p w14:paraId="117A82DC" w14:textId="77777777" w:rsidR="007B5E0D" w:rsidRDefault="00E80180" w:rsidP="00C6574B">
      <w:pPr>
        <w:pStyle w:val="Akapitzlist"/>
        <w:numPr>
          <w:ilvl w:val="0"/>
          <w:numId w:val="21"/>
        </w:numPr>
        <w:spacing w:line="360" w:lineRule="auto"/>
        <w:ind w:left="426" w:right="141" w:hanging="426"/>
        <w:jc w:val="both"/>
        <w:rPr>
          <w:rFonts w:ascii="Verdana" w:hAnsi="Verdana"/>
          <w:sz w:val="18"/>
          <w:szCs w:val="18"/>
        </w:rPr>
      </w:pPr>
      <w:r>
        <w:rPr>
          <w:rFonts w:ascii="Verdana" w:hAnsi="Verdana"/>
          <w:sz w:val="18"/>
          <w:szCs w:val="18"/>
        </w:rPr>
        <w:t>Wykonawca, o którym mowa w pkt. 3, ma obowiązek zawrzeć umowę w sprawie zamówienia na warunkach określonych w projektowanych postanowieniach umowy. Umowa zostanie uzupełniona o zapisy wynikające ze złożonej oferty.</w:t>
      </w:r>
    </w:p>
    <w:p w14:paraId="23FAFEBA" w14:textId="77777777" w:rsidR="007B5E0D" w:rsidRDefault="00E80180" w:rsidP="00C6574B">
      <w:pPr>
        <w:pStyle w:val="Akapitzlist"/>
        <w:numPr>
          <w:ilvl w:val="0"/>
          <w:numId w:val="21"/>
        </w:numPr>
        <w:spacing w:line="360" w:lineRule="auto"/>
        <w:ind w:left="426" w:right="141" w:hanging="426"/>
        <w:jc w:val="both"/>
        <w:rPr>
          <w:rFonts w:ascii="Verdana" w:hAnsi="Verdana"/>
          <w:sz w:val="18"/>
          <w:szCs w:val="18"/>
        </w:rPr>
      </w:pPr>
      <w:r>
        <w:rPr>
          <w:rFonts w:ascii="Verdana" w:hAnsi="Verdana"/>
          <w:sz w:val="18"/>
          <w:szCs w:val="18"/>
        </w:rPr>
        <w:t>Jeżeli została wybrana oferta Wykonawców wspólnie ubiegających się o udzielenie zamówienia, Zamawiający może żądać przed zawarciem umowy w sprawie zamówienia publicznego kopii umowy regulującej współpracę tych Wykonawców.</w:t>
      </w:r>
    </w:p>
    <w:p w14:paraId="6F0AE003" w14:textId="77777777" w:rsidR="007B5E0D" w:rsidRDefault="00E80180" w:rsidP="00C6574B">
      <w:pPr>
        <w:pStyle w:val="Akapitzlist"/>
        <w:numPr>
          <w:ilvl w:val="0"/>
          <w:numId w:val="21"/>
        </w:numPr>
        <w:spacing w:line="360" w:lineRule="auto"/>
        <w:ind w:left="426" w:right="141" w:hanging="426"/>
        <w:jc w:val="both"/>
        <w:rPr>
          <w:rFonts w:ascii="Verdana" w:hAnsi="Verdana"/>
          <w:sz w:val="18"/>
          <w:szCs w:val="18"/>
        </w:rPr>
      </w:pPr>
      <w:r>
        <w:rPr>
          <w:rFonts w:ascii="Verdana" w:hAnsi="Verdana"/>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F40C702" w14:textId="77777777" w:rsidR="007B5E0D" w:rsidRDefault="00E80180" w:rsidP="00C6574B">
      <w:pPr>
        <w:pStyle w:val="Nagwek1"/>
        <w:numPr>
          <w:ilvl w:val="0"/>
          <w:numId w:val="24"/>
        </w:numPr>
        <w:shd w:val="clear" w:color="auto" w:fill="E7E6E6"/>
        <w:ind w:left="454" w:hanging="596"/>
        <w:rPr>
          <w:rFonts w:ascii="Verdana" w:hAnsi="Verdana"/>
          <w:b/>
          <w:sz w:val="18"/>
          <w:szCs w:val="18"/>
        </w:rPr>
      </w:pPr>
      <w:r>
        <w:t>PROJEKTOWANE POSTANOWIENIA UMOWY W SPRAWIE ZAMÓWIENIA PUBLICZNEGO, KTÓRE ZOSTANĄ WPROWADZONE DO UMOWY W SPRAWIE ZAMÓWIENIA PUBLICZNEGO</w:t>
      </w:r>
    </w:p>
    <w:p w14:paraId="431F4B34" w14:textId="77777777" w:rsidR="007B5E0D" w:rsidRDefault="00E80180" w:rsidP="00733E53">
      <w:pPr>
        <w:spacing w:line="360" w:lineRule="auto"/>
        <w:ind w:right="45"/>
        <w:jc w:val="both"/>
        <w:rPr>
          <w:rFonts w:ascii="Verdana" w:hAnsi="Verdana"/>
          <w:sz w:val="18"/>
          <w:szCs w:val="18"/>
        </w:rPr>
      </w:pPr>
      <w:r>
        <w:rPr>
          <w:rFonts w:ascii="Verdana" w:hAnsi="Verdana"/>
          <w:sz w:val="18"/>
          <w:szCs w:val="18"/>
        </w:rPr>
        <w:t>Projektowane postanowienia umowy w sprawie zamówienia publicznego, które zostaną wprowadzone do treści tej umowy, okr</w:t>
      </w:r>
      <w:r w:rsidR="00FE7368">
        <w:rPr>
          <w:rFonts w:ascii="Verdana" w:hAnsi="Verdana"/>
          <w:sz w:val="18"/>
          <w:szCs w:val="18"/>
        </w:rPr>
        <w:t xml:space="preserve">eślone </w:t>
      </w:r>
      <w:r w:rsidR="00FE7368" w:rsidRPr="003651DB">
        <w:rPr>
          <w:rFonts w:ascii="Verdana" w:hAnsi="Verdana"/>
          <w:sz w:val="18"/>
          <w:szCs w:val="18"/>
        </w:rPr>
        <w:t>zostały w załączniku nr 4</w:t>
      </w:r>
      <w:r w:rsidRPr="003651DB">
        <w:rPr>
          <w:rFonts w:ascii="Verdana" w:hAnsi="Verdana"/>
          <w:sz w:val="18"/>
          <w:szCs w:val="18"/>
        </w:rPr>
        <w:t xml:space="preserve"> do SWZ.</w:t>
      </w:r>
    </w:p>
    <w:p w14:paraId="2294DB91" w14:textId="77777777" w:rsidR="007B5E0D" w:rsidRDefault="00E80180" w:rsidP="00C6574B">
      <w:pPr>
        <w:pStyle w:val="Nagwek1"/>
        <w:numPr>
          <w:ilvl w:val="0"/>
          <w:numId w:val="24"/>
        </w:numPr>
        <w:shd w:val="clear" w:color="auto" w:fill="E7E6E6"/>
        <w:ind w:left="454" w:hanging="454"/>
        <w:rPr>
          <w:rFonts w:ascii="Verdana" w:hAnsi="Verdana"/>
          <w:b/>
          <w:sz w:val="18"/>
          <w:szCs w:val="18"/>
        </w:rPr>
      </w:pPr>
      <w:r>
        <w:t>POUCZENIE O ŚRODKACH OCHRONY PRAWNEJ PRZYSŁUGUJĄCYCH WYKONAWCY</w:t>
      </w:r>
    </w:p>
    <w:p w14:paraId="43B7FCB4" w14:textId="77777777" w:rsidR="007B5E0D" w:rsidRDefault="00E80180" w:rsidP="00C6574B">
      <w:pPr>
        <w:pStyle w:val="Akapitzlist"/>
        <w:numPr>
          <w:ilvl w:val="0"/>
          <w:numId w:val="8"/>
        </w:numPr>
        <w:spacing w:line="360" w:lineRule="auto"/>
        <w:ind w:left="425" w:right="45" w:hanging="425"/>
        <w:jc w:val="both"/>
        <w:rPr>
          <w:rFonts w:ascii="Verdana" w:hAnsi="Verdana"/>
          <w:sz w:val="18"/>
          <w:szCs w:val="18"/>
        </w:rPr>
      </w:pPr>
      <w:r>
        <w:rPr>
          <w:rFonts w:ascii="Verdana" w:hAnsi="Verdana"/>
          <w:sz w:val="18"/>
          <w:szCs w:val="18"/>
        </w:rPr>
        <w:t>Środki ochrony prawnej przysługują Wykonawcy oraz innemu podmiotowi, jeżeli ma lub miał interes w uzyskaniu zamówienia oraz poniósł lub może ponieść szkodę w wyniku naruszenia przez Zamawiającego Pzp.</w:t>
      </w:r>
    </w:p>
    <w:p w14:paraId="0466539F" w14:textId="77777777" w:rsidR="007B5E0D" w:rsidRDefault="00E80180" w:rsidP="00C6574B">
      <w:pPr>
        <w:pStyle w:val="Akapitzlist"/>
        <w:numPr>
          <w:ilvl w:val="0"/>
          <w:numId w:val="8"/>
        </w:numPr>
        <w:spacing w:line="360" w:lineRule="auto"/>
        <w:ind w:left="425" w:right="45" w:hanging="425"/>
        <w:jc w:val="both"/>
        <w:rPr>
          <w:rFonts w:ascii="Verdana" w:hAnsi="Verdana"/>
          <w:sz w:val="18"/>
          <w:szCs w:val="18"/>
        </w:rPr>
      </w:pPr>
      <w:r>
        <w:rPr>
          <w:rFonts w:ascii="Verdana" w:hAnsi="Verdana"/>
          <w:sz w:val="18"/>
          <w:szCs w:val="18"/>
        </w:rPr>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14:paraId="64A2A026" w14:textId="77777777" w:rsidR="007B5E0D" w:rsidRDefault="00E80180" w:rsidP="00C6574B">
      <w:pPr>
        <w:pStyle w:val="Akapitzlist"/>
        <w:numPr>
          <w:ilvl w:val="0"/>
          <w:numId w:val="8"/>
        </w:numPr>
        <w:spacing w:line="360" w:lineRule="auto"/>
        <w:ind w:left="425" w:right="45" w:hanging="425"/>
        <w:jc w:val="both"/>
        <w:rPr>
          <w:rFonts w:ascii="Verdana" w:hAnsi="Verdana"/>
          <w:sz w:val="18"/>
          <w:szCs w:val="18"/>
        </w:rPr>
      </w:pPr>
      <w:r>
        <w:rPr>
          <w:rFonts w:ascii="Verdana" w:hAnsi="Verdana"/>
          <w:sz w:val="18"/>
          <w:szCs w:val="18"/>
        </w:rPr>
        <w:t xml:space="preserve">Terminy wnoszenia odwołania: </w:t>
      </w:r>
    </w:p>
    <w:p w14:paraId="4DE6C425" w14:textId="77777777" w:rsidR="007B5E0D" w:rsidRPr="003651DB" w:rsidRDefault="00E80180" w:rsidP="00C6574B">
      <w:pPr>
        <w:pStyle w:val="Akapitzlist"/>
        <w:numPr>
          <w:ilvl w:val="0"/>
          <w:numId w:val="9"/>
        </w:numPr>
        <w:spacing w:line="360" w:lineRule="auto"/>
        <w:ind w:left="851" w:right="45" w:hanging="425"/>
        <w:jc w:val="both"/>
        <w:rPr>
          <w:rFonts w:ascii="Verdana" w:hAnsi="Verdana"/>
          <w:sz w:val="18"/>
          <w:szCs w:val="18"/>
        </w:rPr>
      </w:pPr>
      <w:r>
        <w:rPr>
          <w:rFonts w:ascii="Verdana" w:hAnsi="Verdana"/>
          <w:sz w:val="18"/>
          <w:szCs w:val="18"/>
        </w:rPr>
        <w:t xml:space="preserve">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w:t>
      </w:r>
      <w:r w:rsidRPr="003651DB">
        <w:rPr>
          <w:rFonts w:ascii="Verdana" w:hAnsi="Verdana"/>
          <w:sz w:val="18"/>
          <w:szCs w:val="18"/>
        </w:rPr>
        <w:t xml:space="preserve">została przekazana w inny sposób; </w:t>
      </w:r>
    </w:p>
    <w:p w14:paraId="28FFA053" w14:textId="77777777" w:rsidR="00FE7368" w:rsidRPr="003651DB" w:rsidRDefault="00E80180" w:rsidP="00C6574B">
      <w:pPr>
        <w:pStyle w:val="Akapitzlist"/>
        <w:numPr>
          <w:ilvl w:val="0"/>
          <w:numId w:val="9"/>
        </w:numPr>
        <w:spacing w:line="360" w:lineRule="auto"/>
        <w:ind w:left="850" w:hanging="425"/>
        <w:contextualSpacing w:val="0"/>
        <w:jc w:val="both"/>
        <w:rPr>
          <w:rFonts w:ascii="Verdana" w:hAnsi="Verdana"/>
          <w:sz w:val="18"/>
          <w:szCs w:val="18"/>
        </w:rPr>
      </w:pPr>
      <w:r w:rsidRPr="003651DB">
        <w:rPr>
          <w:rFonts w:ascii="Verdana" w:hAnsi="Verdana"/>
          <w:sz w:val="18"/>
          <w:szCs w:val="18"/>
        </w:rPr>
        <w:t>Odwołanie wobec treści ogłoszenia wszczynającego postępowanie o udzielenie zamówienia lub wobec treści dokumentów zamówienia, wnosi się w terminie 5 dni od dnia zamieszczenia ogłoszenia w Biuletynie Zamówień Publicznych</w:t>
      </w:r>
      <w:r w:rsidR="00FE7368" w:rsidRPr="003651DB">
        <w:rPr>
          <w:rFonts w:ascii="Verdana" w:hAnsi="Verdana"/>
          <w:sz w:val="18"/>
          <w:szCs w:val="18"/>
        </w:rPr>
        <w:t xml:space="preserve"> lub dokumentów zamówienia na stronie internetowej; </w:t>
      </w:r>
    </w:p>
    <w:p w14:paraId="71B664AB" w14:textId="77777777" w:rsidR="007B5E0D" w:rsidRDefault="00E80180" w:rsidP="00C6574B">
      <w:pPr>
        <w:pStyle w:val="Akapitzlist"/>
        <w:numPr>
          <w:ilvl w:val="0"/>
          <w:numId w:val="9"/>
        </w:numPr>
        <w:spacing w:line="360" w:lineRule="auto"/>
        <w:ind w:left="851" w:right="45" w:hanging="425"/>
        <w:jc w:val="both"/>
        <w:rPr>
          <w:rFonts w:ascii="Verdana" w:hAnsi="Verdana"/>
          <w:sz w:val="18"/>
          <w:szCs w:val="18"/>
        </w:rPr>
      </w:pPr>
      <w:r w:rsidRPr="003651DB">
        <w:rPr>
          <w:rFonts w:ascii="Verdana" w:hAnsi="Verdana"/>
          <w:sz w:val="18"/>
          <w:szCs w:val="18"/>
        </w:rPr>
        <w:lastRenderedPageBreak/>
        <w:t>Odwołanie w przypadkach innych niż określone w ppkt. 1 i 2 wnosi się w terminie 5 dni od dnia, w którym powzięto lub przy</w:t>
      </w:r>
      <w:r>
        <w:rPr>
          <w:rFonts w:ascii="Verdana" w:hAnsi="Verdana"/>
          <w:sz w:val="18"/>
          <w:szCs w:val="18"/>
        </w:rPr>
        <w:t xml:space="preserve"> zachowaniu należytej staranności można było powziąć wiadomość o okolicznościach stanowiących podstawę jego wniesienia. </w:t>
      </w:r>
    </w:p>
    <w:p w14:paraId="7D40F020" w14:textId="77777777" w:rsidR="007B5E0D" w:rsidRDefault="00E80180" w:rsidP="00C6574B">
      <w:pPr>
        <w:pStyle w:val="Akapitzlist"/>
        <w:numPr>
          <w:ilvl w:val="0"/>
          <w:numId w:val="9"/>
        </w:numPr>
        <w:spacing w:line="360" w:lineRule="auto"/>
        <w:ind w:left="851" w:right="45" w:hanging="425"/>
        <w:jc w:val="both"/>
        <w:rPr>
          <w:rFonts w:ascii="Verdana" w:hAnsi="Verdana"/>
          <w:sz w:val="18"/>
          <w:szCs w:val="18"/>
        </w:rPr>
      </w:pPr>
      <w:r>
        <w:rPr>
          <w:rFonts w:ascii="Verdana" w:hAnsi="Verdana"/>
          <w:sz w:val="18"/>
          <w:szCs w:val="18"/>
        </w:rPr>
        <w:t xml:space="preserve">Jeżeli Zamawiający mimo takiego obowiązku nie przesłał Wykonawcy zawiadomienia </w:t>
      </w:r>
      <w:r>
        <w:rPr>
          <w:rFonts w:ascii="Verdana" w:hAnsi="Verdana"/>
          <w:sz w:val="18"/>
          <w:szCs w:val="18"/>
        </w:rPr>
        <w:br/>
        <w:t>o wyborze oferty najkorzystniejszej, odwołanie wnosi się w terminie:</w:t>
      </w:r>
    </w:p>
    <w:p w14:paraId="3F48ED24" w14:textId="77777777" w:rsidR="007B5E0D" w:rsidRPr="003651DB" w:rsidRDefault="00E80180" w:rsidP="00C6574B">
      <w:pPr>
        <w:pStyle w:val="Akapitzlist"/>
        <w:numPr>
          <w:ilvl w:val="0"/>
          <w:numId w:val="22"/>
        </w:numPr>
        <w:spacing w:line="360" w:lineRule="auto"/>
        <w:ind w:left="1134" w:right="45" w:hanging="283"/>
        <w:jc w:val="both"/>
        <w:rPr>
          <w:rFonts w:ascii="Verdana" w:hAnsi="Verdana"/>
          <w:sz w:val="18"/>
          <w:szCs w:val="18"/>
        </w:rPr>
      </w:pPr>
      <w:r>
        <w:rPr>
          <w:rFonts w:ascii="Verdana" w:hAnsi="Verdana"/>
          <w:sz w:val="18"/>
          <w:szCs w:val="18"/>
        </w:rPr>
        <w:t xml:space="preserve">15 dni </w:t>
      </w:r>
      <w:r w:rsidRPr="003651DB">
        <w:rPr>
          <w:rFonts w:ascii="Verdana" w:hAnsi="Verdana"/>
          <w:sz w:val="18"/>
          <w:szCs w:val="18"/>
        </w:rPr>
        <w:t>od dnia zamieszczenia w Biuletynie Zamówień Publicznych ogłoszenia o wyniku postępowania,</w:t>
      </w:r>
    </w:p>
    <w:p w14:paraId="6BBE5F1C" w14:textId="77777777" w:rsidR="007B5E0D" w:rsidRPr="003651DB" w:rsidRDefault="00E80180" w:rsidP="00C6574B">
      <w:pPr>
        <w:pStyle w:val="Akapitzlist"/>
        <w:numPr>
          <w:ilvl w:val="0"/>
          <w:numId w:val="22"/>
        </w:numPr>
        <w:spacing w:line="360" w:lineRule="auto"/>
        <w:ind w:left="1134" w:right="45" w:hanging="283"/>
        <w:jc w:val="both"/>
        <w:rPr>
          <w:rFonts w:ascii="Verdana" w:hAnsi="Verdana"/>
          <w:sz w:val="18"/>
          <w:szCs w:val="18"/>
        </w:rPr>
      </w:pPr>
      <w:r w:rsidRPr="003651DB">
        <w:rPr>
          <w:rFonts w:ascii="Verdana" w:hAnsi="Verdana"/>
          <w:sz w:val="18"/>
          <w:szCs w:val="18"/>
        </w:rPr>
        <w:t xml:space="preserve">miesiąca od dnia zawarcia umowy, jeżeli Zamawiający nie zamieścił w Biuletynie Zamówień Publicznych ogłoszenia o wyniku postępowania.  </w:t>
      </w:r>
    </w:p>
    <w:p w14:paraId="015397A2" w14:textId="77777777" w:rsidR="00FE7368" w:rsidRPr="003651DB" w:rsidRDefault="00E80180" w:rsidP="00C6574B">
      <w:pPr>
        <w:pStyle w:val="Akapitzlist"/>
        <w:numPr>
          <w:ilvl w:val="0"/>
          <w:numId w:val="8"/>
        </w:numPr>
        <w:spacing w:line="360" w:lineRule="auto"/>
        <w:ind w:left="425" w:hanging="425"/>
        <w:contextualSpacing w:val="0"/>
        <w:jc w:val="both"/>
        <w:rPr>
          <w:rFonts w:ascii="Verdana" w:hAnsi="Verdana"/>
          <w:color w:val="000000"/>
          <w:sz w:val="18"/>
          <w:szCs w:val="18"/>
        </w:rPr>
      </w:pPr>
      <w:r w:rsidRPr="003651DB">
        <w:rPr>
          <w:rFonts w:ascii="Verdana" w:hAnsi="Verdana"/>
          <w:sz w:val="18"/>
          <w:szCs w:val="18"/>
        </w:rPr>
        <w:t xml:space="preserve">Terminy oblicza się według przepisów prawa cywilnego. Jeżeli koniec terminu do wykonania czynności przypada na </w:t>
      </w:r>
      <w:r w:rsidR="00FE7368" w:rsidRPr="003651DB">
        <w:rPr>
          <w:rFonts w:ascii="Verdana" w:hAnsi="Verdana"/>
          <w:color w:val="000000"/>
          <w:sz w:val="18"/>
          <w:szCs w:val="18"/>
          <w:shd w:val="clear" w:color="auto" w:fill="FFFFFF"/>
        </w:rPr>
        <w:t xml:space="preserve">dzień uznany </w:t>
      </w:r>
      <w:hyperlink r:id="rId18" w:anchor="/search-hypertext/16785996_art(115)_1?pit=2021-05-06" w:tgtFrame="_blank" w:history="1">
        <w:r w:rsidR="00FE7368" w:rsidRPr="003651DB">
          <w:rPr>
            <w:rFonts w:ascii="Verdana" w:hAnsi="Verdana"/>
            <w:color w:val="000000"/>
            <w:sz w:val="18"/>
            <w:szCs w:val="18"/>
            <w:shd w:val="clear" w:color="auto" w:fill="FFFFFF"/>
          </w:rPr>
          <w:t>ustawowo</w:t>
        </w:r>
      </w:hyperlink>
      <w:r w:rsidR="00FE7368" w:rsidRPr="003651DB">
        <w:rPr>
          <w:rFonts w:ascii="Verdana" w:hAnsi="Verdana"/>
          <w:color w:val="000000"/>
          <w:sz w:val="18"/>
          <w:szCs w:val="18"/>
          <w:shd w:val="clear" w:color="auto" w:fill="FFFFFF"/>
        </w:rPr>
        <w:t xml:space="preserve"> za wolny od pracy lub na sobotę, termin upływa następnego dnia, który nie jest dniem wolnym od pracy ani sobotą.</w:t>
      </w:r>
    </w:p>
    <w:p w14:paraId="7EECC909" w14:textId="77777777" w:rsidR="007B5E0D" w:rsidRPr="003651DB" w:rsidRDefault="00E80180" w:rsidP="00C6574B">
      <w:pPr>
        <w:pStyle w:val="Akapitzlist"/>
        <w:numPr>
          <w:ilvl w:val="0"/>
          <w:numId w:val="8"/>
        </w:numPr>
        <w:spacing w:line="360" w:lineRule="auto"/>
        <w:ind w:left="425" w:right="45" w:hanging="425"/>
        <w:jc w:val="both"/>
        <w:rPr>
          <w:rFonts w:ascii="Verdana" w:hAnsi="Verdana"/>
          <w:sz w:val="18"/>
          <w:szCs w:val="18"/>
        </w:rPr>
      </w:pPr>
      <w:r w:rsidRPr="003651DB">
        <w:rPr>
          <w:rFonts w:ascii="Verdana" w:hAnsi="Verdana"/>
          <w:sz w:val="18"/>
          <w:szCs w:val="18"/>
        </w:rPr>
        <w:t xml:space="preserve">Odwołanie przysługuje na: </w:t>
      </w:r>
    </w:p>
    <w:p w14:paraId="5CE95E66" w14:textId="77777777" w:rsidR="007B5E0D" w:rsidRPr="003651DB" w:rsidRDefault="00E80180" w:rsidP="00C6574B">
      <w:pPr>
        <w:pStyle w:val="Akapitzlist"/>
        <w:numPr>
          <w:ilvl w:val="0"/>
          <w:numId w:val="10"/>
        </w:numPr>
        <w:spacing w:line="360" w:lineRule="auto"/>
        <w:ind w:left="851" w:right="45" w:hanging="425"/>
        <w:jc w:val="both"/>
        <w:rPr>
          <w:rFonts w:ascii="Verdana" w:hAnsi="Verdana"/>
          <w:sz w:val="18"/>
          <w:szCs w:val="18"/>
        </w:rPr>
      </w:pPr>
      <w:r w:rsidRPr="003651DB">
        <w:rPr>
          <w:rFonts w:ascii="Verdana" w:hAnsi="Verdana"/>
          <w:sz w:val="18"/>
          <w:szCs w:val="18"/>
        </w:rPr>
        <w:t xml:space="preserve">niezgodną z przepisami ustawy czynność Zamawiającego, podjętą w postępowaniu </w:t>
      </w:r>
      <w:r w:rsidRPr="003651DB">
        <w:rPr>
          <w:rFonts w:ascii="Verdana" w:hAnsi="Verdana"/>
          <w:sz w:val="18"/>
          <w:szCs w:val="18"/>
        </w:rPr>
        <w:br/>
        <w:t xml:space="preserve">o udzielenie zamówienia, w tym na projektowane postanowienie umowy; </w:t>
      </w:r>
    </w:p>
    <w:p w14:paraId="7FD7454B" w14:textId="77777777" w:rsidR="007B5E0D" w:rsidRDefault="00E80180" w:rsidP="00C6574B">
      <w:pPr>
        <w:pStyle w:val="Akapitzlist"/>
        <w:numPr>
          <w:ilvl w:val="0"/>
          <w:numId w:val="10"/>
        </w:numPr>
        <w:spacing w:line="360" w:lineRule="auto"/>
        <w:ind w:left="851" w:right="45" w:hanging="425"/>
        <w:jc w:val="both"/>
        <w:rPr>
          <w:rFonts w:ascii="Verdana" w:hAnsi="Verdana"/>
          <w:sz w:val="18"/>
          <w:szCs w:val="18"/>
        </w:rPr>
      </w:pPr>
      <w:r w:rsidRPr="003651DB">
        <w:rPr>
          <w:rFonts w:ascii="Verdana" w:hAnsi="Verdana"/>
          <w:sz w:val="18"/>
          <w:szCs w:val="18"/>
        </w:rPr>
        <w:t>zaniechanie czynności w postępowaniu o udzielenie zamówienia</w:t>
      </w:r>
      <w:r>
        <w:rPr>
          <w:rFonts w:ascii="Verdana" w:hAnsi="Verdana"/>
          <w:sz w:val="18"/>
          <w:szCs w:val="18"/>
        </w:rPr>
        <w:t xml:space="preserve">, do której Zamawiający był obowiązany na podstawie ustawy; </w:t>
      </w:r>
    </w:p>
    <w:p w14:paraId="008A5113" w14:textId="77777777" w:rsidR="007B5E0D" w:rsidRDefault="00E80180" w:rsidP="00C6574B">
      <w:pPr>
        <w:pStyle w:val="Akapitzlist"/>
        <w:numPr>
          <w:ilvl w:val="0"/>
          <w:numId w:val="10"/>
        </w:numPr>
        <w:spacing w:line="360" w:lineRule="auto"/>
        <w:ind w:left="851" w:right="45" w:hanging="425"/>
        <w:jc w:val="both"/>
        <w:rPr>
          <w:rFonts w:ascii="Verdana" w:hAnsi="Verdana"/>
          <w:sz w:val="18"/>
          <w:szCs w:val="18"/>
        </w:rPr>
      </w:pPr>
      <w:r>
        <w:rPr>
          <w:rFonts w:ascii="Verdana" w:hAnsi="Verdana"/>
          <w:sz w:val="18"/>
          <w:szCs w:val="18"/>
        </w:rPr>
        <w:t xml:space="preserve">zaniechanie przeprowadzenia postępowania o udzielenie zamówienia na podstawie ustawy, mimo że Zamawiający był do tego obowiązany. </w:t>
      </w:r>
    </w:p>
    <w:p w14:paraId="5554FF12" w14:textId="77777777" w:rsidR="007B5E0D" w:rsidRDefault="00E80180" w:rsidP="00C6574B">
      <w:pPr>
        <w:pStyle w:val="Akapitzlist"/>
        <w:numPr>
          <w:ilvl w:val="0"/>
          <w:numId w:val="8"/>
        </w:numPr>
        <w:spacing w:line="360" w:lineRule="auto"/>
        <w:ind w:left="425" w:right="45" w:hanging="425"/>
        <w:jc w:val="both"/>
        <w:rPr>
          <w:rFonts w:ascii="Verdana" w:hAnsi="Verdana"/>
          <w:sz w:val="18"/>
          <w:szCs w:val="18"/>
        </w:rPr>
      </w:pPr>
      <w:r>
        <w:rPr>
          <w:rFonts w:ascii="Verdana" w:hAnsi="Verdana"/>
          <w:sz w:val="18"/>
          <w:szCs w:val="18"/>
        </w:rPr>
        <w:t xml:space="preserve">Odwołanie wnosi się do Prezesa Krajowej Izby Odwoławczej. </w:t>
      </w:r>
    </w:p>
    <w:p w14:paraId="38CA4615" w14:textId="77777777" w:rsidR="007B5E0D" w:rsidRDefault="00E80180" w:rsidP="00C6574B">
      <w:pPr>
        <w:pStyle w:val="Akapitzlist"/>
        <w:numPr>
          <w:ilvl w:val="0"/>
          <w:numId w:val="8"/>
        </w:numPr>
        <w:spacing w:line="360" w:lineRule="auto"/>
        <w:ind w:left="425" w:right="45" w:hanging="425"/>
        <w:jc w:val="both"/>
        <w:rPr>
          <w:rFonts w:ascii="Verdana" w:hAnsi="Verdana"/>
          <w:sz w:val="18"/>
          <w:szCs w:val="18"/>
        </w:rPr>
      </w:pPr>
      <w:r>
        <w:rPr>
          <w:rFonts w:ascii="Verdana" w:hAnsi="Verdana"/>
          <w:sz w:val="18"/>
          <w:szCs w:val="18"/>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2EF7230" w14:textId="77777777" w:rsidR="007B5E0D" w:rsidRDefault="00E80180" w:rsidP="00C6574B">
      <w:pPr>
        <w:pStyle w:val="Akapitzlist"/>
        <w:numPr>
          <w:ilvl w:val="0"/>
          <w:numId w:val="8"/>
        </w:numPr>
        <w:spacing w:line="360" w:lineRule="auto"/>
        <w:ind w:left="425" w:right="45" w:hanging="425"/>
        <w:jc w:val="both"/>
        <w:rPr>
          <w:rFonts w:ascii="Verdana" w:hAnsi="Verdana"/>
          <w:sz w:val="18"/>
          <w:szCs w:val="18"/>
        </w:rPr>
      </w:pPr>
      <w:r>
        <w:rPr>
          <w:rFonts w:ascii="Verdana" w:hAnsi="Verdana"/>
          <w:sz w:val="18"/>
          <w:szCs w:val="18"/>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6FC7E1D" w14:textId="77777777" w:rsidR="007B5E0D" w:rsidRPr="003651DB" w:rsidRDefault="00E80180" w:rsidP="00C6574B">
      <w:pPr>
        <w:pStyle w:val="Akapitzlist"/>
        <w:numPr>
          <w:ilvl w:val="0"/>
          <w:numId w:val="8"/>
        </w:numPr>
        <w:spacing w:line="360" w:lineRule="auto"/>
        <w:ind w:left="425" w:right="45" w:hanging="425"/>
        <w:jc w:val="both"/>
        <w:rPr>
          <w:rFonts w:ascii="Verdana" w:hAnsi="Verdana"/>
          <w:sz w:val="18"/>
          <w:szCs w:val="18"/>
        </w:rPr>
      </w:pPr>
      <w:r>
        <w:rPr>
          <w:rFonts w:ascii="Verdana" w:hAnsi="Verdana"/>
          <w:sz w:val="18"/>
          <w:szCs w:val="18"/>
        </w:rPr>
        <w:t xml:space="preserve">Pisma w formie pisemnej wnosi się za pośrednictwem operatora pocztowego, w rozumieniu ustawy z dnia 23 </w:t>
      </w:r>
      <w:r w:rsidRPr="003651DB">
        <w:rPr>
          <w:rFonts w:ascii="Verdana" w:hAnsi="Verdana"/>
          <w:sz w:val="18"/>
          <w:szCs w:val="18"/>
        </w:rPr>
        <w:t xml:space="preserve">listopada 2012 r. - Prawo pocztowe, osobiście, za pośrednictwem posłańca, </w:t>
      </w:r>
      <w:r w:rsidRPr="003651DB">
        <w:rPr>
          <w:rFonts w:ascii="Verdana" w:hAnsi="Verdana"/>
          <w:sz w:val="18"/>
          <w:szCs w:val="18"/>
        </w:rPr>
        <w:br/>
        <w:t>a pisma w postaci elektronicznej wnosi się przy użyciu środków komunikacji elektronicznej.</w:t>
      </w:r>
    </w:p>
    <w:p w14:paraId="4F7F2734" w14:textId="77777777" w:rsidR="007B5E0D" w:rsidRPr="003651DB" w:rsidRDefault="00E80180" w:rsidP="00C6574B">
      <w:pPr>
        <w:pStyle w:val="Akapitzlist"/>
        <w:numPr>
          <w:ilvl w:val="0"/>
          <w:numId w:val="8"/>
        </w:numPr>
        <w:spacing w:line="360" w:lineRule="auto"/>
        <w:ind w:left="425" w:right="45" w:hanging="425"/>
        <w:jc w:val="both"/>
        <w:rPr>
          <w:rFonts w:ascii="Verdana" w:hAnsi="Verdana"/>
          <w:sz w:val="18"/>
          <w:szCs w:val="18"/>
        </w:rPr>
      </w:pPr>
      <w:r w:rsidRPr="003651DB">
        <w:rPr>
          <w:rFonts w:ascii="Verdana" w:hAnsi="Verdana"/>
          <w:sz w:val="18"/>
          <w:szCs w:val="18"/>
        </w:rPr>
        <w:t>Na orzeczenie Krajowej Izby Odwoławczej oraz postanowienie Prezesa Krajowej Izby Odwoławczej, o którym mowa w art. 519 ust. 1</w:t>
      </w:r>
      <w:r w:rsidR="00FE7368" w:rsidRPr="003651DB">
        <w:rPr>
          <w:rFonts w:ascii="Verdana" w:hAnsi="Verdana"/>
          <w:sz w:val="18"/>
          <w:szCs w:val="18"/>
        </w:rPr>
        <w:t xml:space="preserve"> Pzp</w:t>
      </w:r>
      <w:r w:rsidRPr="003651DB">
        <w:rPr>
          <w:rFonts w:ascii="Verdana" w:hAnsi="Verdana"/>
          <w:sz w:val="18"/>
          <w:szCs w:val="18"/>
        </w:rPr>
        <w:t xml:space="preserve">, stronom oraz uczestnikom postępowania odwoławczego przysługuje skarga do sądu. W postępowaniu toczącym się wskutek wniesienia skargi stosuje się odpowiednio przepisy ustawy z dnia 17 listopada 1964 r. - Kodeks postępowania cywilnego o apelacji, jeżeli przepisy Pzp nie stanowią inaczej. </w:t>
      </w:r>
    </w:p>
    <w:p w14:paraId="5C0FDBB7" w14:textId="77777777" w:rsidR="007B5E0D" w:rsidRDefault="00E80180" w:rsidP="00C6574B">
      <w:pPr>
        <w:pStyle w:val="Akapitzlist"/>
        <w:numPr>
          <w:ilvl w:val="0"/>
          <w:numId w:val="8"/>
        </w:numPr>
        <w:spacing w:line="360" w:lineRule="auto"/>
        <w:ind w:left="425" w:right="45" w:hanging="425"/>
        <w:jc w:val="both"/>
        <w:rPr>
          <w:rFonts w:ascii="Verdana" w:hAnsi="Verdana"/>
          <w:sz w:val="18"/>
          <w:szCs w:val="18"/>
        </w:rPr>
      </w:pPr>
      <w:r w:rsidRPr="003651DB">
        <w:rPr>
          <w:rFonts w:ascii="Verdana" w:hAnsi="Verdana"/>
          <w:sz w:val="18"/>
          <w:szCs w:val="18"/>
        </w:rPr>
        <w:t>Skargę wnosi się do Sądu Okręgowego w Warszawie - sądu zamówień publicznych, za pośrednictwem Prezesa Krajowej Izby Odwoławczej, w terminie</w:t>
      </w:r>
      <w:r>
        <w:rPr>
          <w:rFonts w:ascii="Verdana" w:hAnsi="Verdana"/>
          <w:sz w:val="18"/>
          <w:szCs w:val="18"/>
        </w:rPr>
        <w:t xml:space="preserve"> 14 dni od dnia doręczenia orzeczenia Krajowej Izby Odwoławczej lub postanowienia Prezesa Krajowej Izby Odwoławczej, o którym mowa w art. 519 ust. 1 ustawy, przesyłając jednocześnie jej odpis przeciwnikowi skargi.</w:t>
      </w:r>
      <w:r>
        <w:t xml:space="preserve"> </w:t>
      </w:r>
      <w:r>
        <w:rPr>
          <w:rFonts w:ascii="Verdana" w:hAnsi="Verdana"/>
          <w:sz w:val="18"/>
          <w:szCs w:val="18"/>
        </w:rPr>
        <w:t xml:space="preserve">Złożenie skargi w placówce pocztowej operatora wyznaczonego w rozumieniu ustawy </w:t>
      </w:r>
      <w:r>
        <w:rPr>
          <w:rFonts w:ascii="Verdana" w:hAnsi="Verdana"/>
          <w:sz w:val="18"/>
          <w:szCs w:val="18"/>
        </w:rPr>
        <w:br/>
        <w:t xml:space="preserve">z dnia 23 listopada 2012 r. - Prawo pocztowe jest równoznaczne z jej wniesieniem. Prezes Krajowej Izby Odwoławczej przekazuje skargę wraz z aktami postępowania odwoławczego do sądu zamówień publicznych w terminie 7 dni od dnia jej otrzymania. </w:t>
      </w:r>
    </w:p>
    <w:p w14:paraId="676CF5E9" w14:textId="77777777" w:rsidR="007B5E0D" w:rsidRDefault="00E80180" w:rsidP="00C6574B">
      <w:pPr>
        <w:pStyle w:val="Akapitzlist"/>
        <w:numPr>
          <w:ilvl w:val="0"/>
          <w:numId w:val="8"/>
        </w:numPr>
        <w:spacing w:line="360" w:lineRule="auto"/>
        <w:ind w:left="425" w:right="45" w:hanging="425"/>
        <w:jc w:val="both"/>
        <w:rPr>
          <w:rFonts w:ascii="Verdana" w:hAnsi="Verdana"/>
          <w:sz w:val="18"/>
          <w:szCs w:val="18"/>
        </w:rPr>
      </w:pPr>
      <w:r>
        <w:rPr>
          <w:rFonts w:ascii="Verdana" w:hAnsi="Verdana"/>
          <w:sz w:val="18"/>
          <w:szCs w:val="18"/>
        </w:rPr>
        <w:lastRenderedPageBreak/>
        <w:t>Szczegółowe informacje dotyczące środków ochrony prawnej określone są w Dziale IX „Środki ochrony prawnej” Pzp.</w:t>
      </w:r>
    </w:p>
    <w:p w14:paraId="5A22E434" w14:textId="77777777" w:rsidR="007B5E0D" w:rsidRDefault="00E80180" w:rsidP="00C6574B">
      <w:pPr>
        <w:pStyle w:val="Nagwek1"/>
        <w:numPr>
          <w:ilvl w:val="0"/>
          <w:numId w:val="24"/>
        </w:numPr>
        <w:shd w:val="clear" w:color="auto" w:fill="E7E6E6"/>
        <w:ind w:left="454" w:hanging="454"/>
        <w:rPr>
          <w:rFonts w:ascii="Verdana" w:hAnsi="Verdana"/>
          <w:b/>
          <w:sz w:val="18"/>
          <w:szCs w:val="18"/>
        </w:rPr>
      </w:pPr>
      <w:r>
        <w:t>WYKAZ ZAŁĄCZNIKÓW DO NINIEJSZEJ SWZ</w:t>
      </w:r>
    </w:p>
    <w:p w14:paraId="079982B3" w14:textId="77777777" w:rsidR="007B5E0D" w:rsidRDefault="00E80180" w:rsidP="00C6574B">
      <w:pPr>
        <w:pStyle w:val="Akapitzlist"/>
        <w:numPr>
          <w:ilvl w:val="0"/>
          <w:numId w:val="4"/>
        </w:numPr>
        <w:spacing w:after="60" w:line="360" w:lineRule="auto"/>
        <w:ind w:left="1560" w:right="45" w:hanging="284"/>
        <w:jc w:val="both"/>
        <w:rPr>
          <w:rFonts w:ascii="Verdana" w:hAnsi="Verdana"/>
          <w:sz w:val="18"/>
          <w:szCs w:val="18"/>
        </w:rPr>
      </w:pPr>
      <w:r>
        <w:rPr>
          <w:rFonts w:ascii="Verdana" w:hAnsi="Verdana"/>
          <w:sz w:val="18"/>
          <w:szCs w:val="18"/>
        </w:rPr>
        <w:t xml:space="preserve">Wzór Formularza ofertowego </w:t>
      </w:r>
    </w:p>
    <w:p w14:paraId="2737BE68" w14:textId="11CEBEBB" w:rsidR="007B5E0D" w:rsidRPr="003651DB" w:rsidRDefault="00E80180" w:rsidP="00C6574B">
      <w:pPr>
        <w:pStyle w:val="Akapitzlist"/>
        <w:numPr>
          <w:ilvl w:val="0"/>
          <w:numId w:val="4"/>
        </w:numPr>
        <w:spacing w:after="60" w:line="360" w:lineRule="auto"/>
        <w:ind w:left="1560" w:right="45" w:hanging="284"/>
        <w:jc w:val="both"/>
        <w:rPr>
          <w:rFonts w:ascii="Verdana" w:hAnsi="Verdana"/>
          <w:sz w:val="18"/>
          <w:szCs w:val="18"/>
        </w:rPr>
      </w:pPr>
      <w:r w:rsidRPr="003651DB">
        <w:rPr>
          <w:rFonts w:ascii="Verdana" w:hAnsi="Verdana"/>
          <w:sz w:val="18"/>
          <w:szCs w:val="18"/>
        </w:rPr>
        <w:t xml:space="preserve">Wzór </w:t>
      </w:r>
      <w:r w:rsidR="00943DCC" w:rsidRPr="00943DCC">
        <w:rPr>
          <w:rFonts w:ascii="Verdana" w:hAnsi="Verdana"/>
          <w:b/>
          <w:bCs/>
          <w:color w:val="4472C4" w:themeColor="accent1"/>
          <w:sz w:val="18"/>
          <w:szCs w:val="18"/>
        </w:rPr>
        <w:t>Arkusza</w:t>
      </w:r>
      <w:r w:rsidR="00943DCC">
        <w:rPr>
          <w:rFonts w:ascii="Verdana" w:hAnsi="Verdana"/>
          <w:sz w:val="18"/>
          <w:szCs w:val="18"/>
        </w:rPr>
        <w:t xml:space="preserve"> </w:t>
      </w:r>
      <w:r w:rsidR="00EF66AD" w:rsidRPr="00EF66AD">
        <w:rPr>
          <w:rFonts w:ascii="Verdana" w:hAnsi="Verdana"/>
          <w:b/>
          <w:bCs/>
          <w:color w:val="4472C4" w:themeColor="accent1"/>
          <w:sz w:val="18"/>
          <w:szCs w:val="18"/>
        </w:rPr>
        <w:t>informacji</w:t>
      </w:r>
      <w:r w:rsidR="00EF66AD">
        <w:rPr>
          <w:rFonts w:ascii="Verdana" w:hAnsi="Verdana"/>
          <w:sz w:val="18"/>
          <w:szCs w:val="18"/>
        </w:rPr>
        <w:t xml:space="preserve"> </w:t>
      </w:r>
      <w:r w:rsidR="00943DCC" w:rsidRPr="00943DCC">
        <w:rPr>
          <w:rFonts w:ascii="Verdana" w:hAnsi="Verdana"/>
          <w:strike/>
          <w:sz w:val="18"/>
          <w:szCs w:val="18"/>
        </w:rPr>
        <w:t>Formularza</w:t>
      </w:r>
      <w:r w:rsidRPr="003651DB">
        <w:rPr>
          <w:rFonts w:ascii="Verdana" w:hAnsi="Verdana"/>
          <w:sz w:val="18"/>
          <w:szCs w:val="18"/>
        </w:rPr>
        <w:t xml:space="preserve"> </w:t>
      </w:r>
      <w:r w:rsidR="00B06013" w:rsidRPr="00EF66AD">
        <w:rPr>
          <w:rFonts w:ascii="Verdana" w:hAnsi="Verdana"/>
          <w:strike/>
          <w:sz w:val="18"/>
          <w:szCs w:val="18"/>
        </w:rPr>
        <w:t>parametrów</w:t>
      </w:r>
      <w:r w:rsidR="00B06013">
        <w:rPr>
          <w:rFonts w:ascii="Verdana" w:hAnsi="Verdana"/>
          <w:sz w:val="18"/>
          <w:szCs w:val="18"/>
        </w:rPr>
        <w:t xml:space="preserve"> technicznych</w:t>
      </w:r>
      <w:r w:rsidRPr="003651DB">
        <w:rPr>
          <w:rFonts w:ascii="Verdana" w:hAnsi="Verdana"/>
          <w:sz w:val="18"/>
          <w:szCs w:val="18"/>
        </w:rPr>
        <w:t xml:space="preserve"> </w:t>
      </w:r>
    </w:p>
    <w:p w14:paraId="20906A29" w14:textId="77777777" w:rsidR="007B5E0D" w:rsidRPr="003651DB" w:rsidRDefault="00E80180" w:rsidP="00C6574B">
      <w:pPr>
        <w:pStyle w:val="Akapitzlist"/>
        <w:numPr>
          <w:ilvl w:val="0"/>
          <w:numId w:val="4"/>
        </w:numPr>
        <w:spacing w:after="60" w:line="360" w:lineRule="auto"/>
        <w:ind w:left="1560" w:right="45" w:hanging="284"/>
        <w:jc w:val="both"/>
        <w:rPr>
          <w:rFonts w:ascii="Verdana" w:hAnsi="Verdana"/>
          <w:sz w:val="18"/>
          <w:szCs w:val="18"/>
        </w:rPr>
      </w:pPr>
      <w:r w:rsidRPr="003651DB">
        <w:rPr>
          <w:rFonts w:ascii="Verdana" w:hAnsi="Verdana"/>
          <w:sz w:val="18"/>
          <w:szCs w:val="18"/>
        </w:rPr>
        <w:t>Wzór oświadczenia w sprawie braku podstaw do wykluczenia</w:t>
      </w:r>
    </w:p>
    <w:p w14:paraId="4254D0AF" w14:textId="77777777" w:rsidR="007B5E0D" w:rsidRPr="003651DB" w:rsidRDefault="00E80180" w:rsidP="00C6574B">
      <w:pPr>
        <w:pStyle w:val="Akapitzlist"/>
        <w:numPr>
          <w:ilvl w:val="0"/>
          <w:numId w:val="4"/>
        </w:numPr>
        <w:spacing w:after="60" w:line="360" w:lineRule="auto"/>
        <w:ind w:left="1560" w:right="45" w:hanging="284"/>
        <w:jc w:val="both"/>
        <w:rPr>
          <w:rFonts w:ascii="Verdana" w:hAnsi="Verdana"/>
          <w:sz w:val="18"/>
          <w:szCs w:val="18"/>
        </w:rPr>
      </w:pPr>
      <w:r w:rsidRPr="003651DB">
        <w:rPr>
          <w:rFonts w:ascii="Verdana" w:hAnsi="Verdana"/>
          <w:sz w:val="18"/>
          <w:szCs w:val="18"/>
        </w:rPr>
        <w:t>Wzór umowy</w:t>
      </w:r>
    </w:p>
    <w:p w14:paraId="2C2F1BAF" w14:textId="77777777" w:rsidR="007942CE" w:rsidRDefault="007942CE" w:rsidP="00733E53">
      <w:pPr>
        <w:spacing w:line="360" w:lineRule="auto"/>
        <w:ind w:left="1134" w:firstLine="3402"/>
        <w:jc w:val="both"/>
        <w:rPr>
          <w:rFonts w:ascii="Verdana" w:hAnsi="Verdana"/>
          <w:b/>
          <w:sz w:val="18"/>
          <w:szCs w:val="18"/>
        </w:rPr>
      </w:pPr>
    </w:p>
    <w:p w14:paraId="7D26556F" w14:textId="58C8D8B9" w:rsidR="007B5E0D" w:rsidRDefault="00E80180" w:rsidP="00733E53">
      <w:pPr>
        <w:spacing w:line="360" w:lineRule="auto"/>
        <w:ind w:left="1134" w:firstLine="3402"/>
        <w:jc w:val="both"/>
        <w:rPr>
          <w:rFonts w:ascii="Verdana" w:hAnsi="Verdana"/>
          <w:b/>
          <w:sz w:val="18"/>
          <w:szCs w:val="18"/>
        </w:rPr>
      </w:pPr>
      <w:r>
        <w:rPr>
          <w:rFonts w:ascii="Verdana" w:hAnsi="Verdana"/>
          <w:b/>
          <w:sz w:val="18"/>
          <w:szCs w:val="18"/>
        </w:rPr>
        <w:t>Zatwierdzam</w:t>
      </w:r>
    </w:p>
    <w:p w14:paraId="42A887A6" w14:textId="10B742F8" w:rsidR="007B5E0D" w:rsidRDefault="00C25C2D" w:rsidP="00733E53">
      <w:pPr>
        <w:spacing w:line="360" w:lineRule="auto"/>
        <w:ind w:left="1134" w:firstLine="3402"/>
        <w:jc w:val="both"/>
        <w:rPr>
          <w:rFonts w:ascii="Verdana" w:hAnsi="Verdana"/>
          <w:b/>
          <w:sz w:val="18"/>
          <w:szCs w:val="18"/>
        </w:rPr>
      </w:pPr>
      <w:r>
        <w:rPr>
          <w:rFonts w:ascii="Verdana" w:hAnsi="Verdana"/>
          <w:b/>
          <w:sz w:val="18"/>
          <w:szCs w:val="18"/>
        </w:rPr>
        <w:t xml:space="preserve">Dyrektor </w:t>
      </w:r>
    </w:p>
    <w:p w14:paraId="0B1DFC9A" w14:textId="5233333E" w:rsidR="007B5E0D" w:rsidRDefault="007B5E0D" w:rsidP="00733E53">
      <w:pPr>
        <w:spacing w:line="360" w:lineRule="auto"/>
        <w:jc w:val="both"/>
        <w:rPr>
          <w:rFonts w:ascii="Verdana" w:hAnsi="Verdana"/>
          <w:b/>
          <w:sz w:val="18"/>
          <w:szCs w:val="18"/>
        </w:rPr>
      </w:pPr>
    </w:p>
    <w:p w14:paraId="5E1CE850" w14:textId="77777777" w:rsidR="00C25C2D" w:rsidRDefault="00C25C2D" w:rsidP="00733E53">
      <w:pPr>
        <w:spacing w:line="360" w:lineRule="auto"/>
        <w:jc w:val="both"/>
        <w:rPr>
          <w:rFonts w:ascii="Verdana" w:hAnsi="Verdana"/>
          <w:b/>
          <w:sz w:val="18"/>
          <w:szCs w:val="18"/>
        </w:rPr>
      </w:pPr>
    </w:p>
    <w:p w14:paraId="3CA2ECE1" w14:textId="447F34F8" w:rsidR="007B5E0D" w:rsidRDefault="00002198" w:rsidP="00733E53">
      <w:pPr>
        <w:spacing w:line="360" w:lineRule="auto"/>
        <w:ind w:left="3828" w:firstLine="708"/>
        <w:rPr>
          <w:rFonts w:ascii="Verdana" w:hAnsi="Verdana"/>
          <w:b/>
          <w:sz w:val="18"/>
          <w:szCs w:val="18"/>
        </w:rPr>
      </w:pPr>
      <w:r>
        <w:rPr>
          <w:rFonts w:ascii="Verdana" w:hAnsi="Verdana"/>
          <w:b/>
          <w:sz w:val="18"/>
          <w:szCs w:val="18"/>
        </w:rPr>
        <w:t>Olga Nowakowska</w:t>
      </w:r>
    </w:p>
    <w:p w14:paraId="72A41B9A" w14:textId="3D5F6B17" w:rsidR="007B5E0D" w:rsidRPr="0080721F" w:rsidRDefault="007B5E0D" w:rsidP="007942CE">
      <w:pPr>
        <w:keepNext/>
        <w:spacing w:after="120" w:line="360" w:lineRule="auto"/>
        <w:outlineLvl w:val="2"/>
        <w:rPr>
          <w:rFonts w:ascii="Verdana" w:hAnsi="Verdana"/>
          <w:b/>
          <w:bCs/>
          <w:sz w:val="18"/>
          <w:szCs w:val="18"/>
        </w:rPr>
      </w:pPr>
    </w:p>
    <w:sectPr w:rsidR="007B5E0D" w:rsidRPr="0080721F">
      <w:headerReference w:type="default" r:id="rId19"/>
      <w:footerReference w:type="default" r:id="rId20"/>
      <w:pgSz w:w="11906" w:h="16838"/>
      <w:pgMar w:top="765"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5BED1" w14:textId="77777777" w:rsidR="001B73A8" w:rsidRDefault="001B73A8">
      <w:r>
        <w:separator/>
      </w:r>
    </w:p>
  </w:endnote>
  <w:endnote w:type="continuationSeparator" w:id="0">
    <w:p w14:paraId="45105925" w14:textId="77777777" w:rsidR="001B73A8" w:rsidRDefault="001B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179859"/>
      <w:docPartObj>
        <w:docPartGallery w:val="Page Numbers (Bottom of Page)"/>
        <w:docPartUnique/>
      </w:docPartObj>
    </w:sdtPr>
    <w:sdtEndPr/>
    <w:sdtContent>
      <w:p w14:paraId="62B2A778" w14:textId="77777777" w:rsidR="00A03F4F" w:rsidRDefault="00A03F4F">
        <w:pPr>
          <w:pStyle w:val="Stopka"/>
          <w:jc w:val="right"/>
          <w:rPr>
            <w:sz w:val="16"/>
            <w:szCs w:val="16"/>
          </w:rPr>
        </w:pPr>
        <w:r>
          <w:rPr>
            <w:sz w:val="16"/>
            <w:szCs w:val="16"/>
          </w:rPr>
          <w:fldChar w:fldCharType="begin"/>
        </w:r>
        <w:r>
          <w:rPr>
            <w:sz w:val="16"/>
            <w:szCs w:val="16"/>
          </w:rPr>
          <w:instrText>PAGE</w:instrText>
        </w:r>
        <w:r>
          <w:rPr>
            <w:sz w:val="16"/>
            <w:szCs w:val="16"/>
          </w:rPr>
          <w:fldChar w:fldCharType="separate"/>
        </w:r>
        <w:r w:rsidR="00D34BCE">
          <w:rPr>
            <w:noProof/>
            <w:sz w:val="16"/>
            <w:szCs w:val="16"/>
          </w:rPr>
          <w:t>1</w:t>
        </w:r>
        <w:r>
          <w:rPr>
            <w:sz w:val="16"/>
            <w:szCs w:val="16"/>
          </w:rPr>
          <w:fldChar w:fldCharType="end"/>
        </w:r>
      </w:p>
      <w:p w14:paraId="7ACFA020" w14:textId="77777777" w:rsidR="00A03F4F" w:rsidRDefault="00EF66AD">
        <w:pPr>
          <w:pStyle w:val="Stopka"/>
          <w:jc w:val="center"/>
          <w:rPr>
            <w:rFonts w:eastAsia="Batang"/>
            <w:sz w:val="20"/>
            <w:lang w:eastAsia="ar-SA"/>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BD00" w14:textId="77777777" w:rsidR="00A03F4F" w:rsidRDefault="00A03F4F">
    <w:pPr>
      <w:pStyle w:val="Stopka"/>
      <w:jc w:val="right"/>
      <w:rPr>
        <w:caps/>
        <w:sz w:val="16"/>
        <w:szCs w:val="16"/>
      </w:rPr>
    </w:pPr>
    <w:r>
      <w:rPr>
        <w:caps/>
        <w:sz w:val="16"/>
        <w:szCs w:val="16"/>
      </w:rPr>
      <w:fldChar w:fldCharType="begin"/>
    </w:r>
    <w:r>
      <w:rPr>
        <w:caps/>
        <w:sz w:val="16"/>
        <w:szCs w:val="16"/>
      </w:rPr>
      <w:instrText>PAGE</w:instrText>
    </w:r>
    <w:r>
      <w:rPr>
        <w:caps/>
        <w:sz w:val="16"/>
        <w:szCs w:val="16"/>
      </w:rPr>
      <w:fldChar w:fldCharType="separate"/>
    </w:r>
    <w:r w:rsidR="00D34BCE">
      <w:rPr>
        <w:caps/>
        <w:noProof/>
        <w:sz w:val="16"/>
        <w:szCs w:val="16"/>
      </w:rPr>
      <w:t>48</w:t>
    </w:r>
    <w:r>
      <w:rPr>
        <w:caps/>
        <w:sz w:val="16"/>
        <w:szCs w:val="16"/>
      </w:rPr>
      <w:fldChar w:fldCharType="end"/>
    </w:r>
  </w:p>
  <w:p w14:paraId="4C886E3C" w14:textId="77777777" w:rsidR="00A03F4F" w:rsidRDefault="00A03F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77D9D" w14:textId="77777777" w:rsidR="001B73A8" w:rsidRDefault="001B73A8">
      <w:r>
        <w:separator/>
      </w:r>
    </w:p>
  </w:footnote>
  <w:footnote w:type="continuationSeparator" w:id="0">
    <w:p w14:paraId="44FC5CAB" w14:textId="77777777" w:rsidR="001B73A8" w:rsidRDefault="001B7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EFB3" w14:textId="77777777" w:rsidR="00A03F4F" w:rsidRDefault="00A03F4F">
    <w:pPr>
      <w:pStyle w:val="Nagwek"/>
      <w:rPr>
        <w:rFonts w:ascii="Verdana" w:hAnsi="Verdana"/>
        <w:sz w:val="18"/>
        <w:szCs w:val="18"/>
      </w:rPr>
    </w:pPr>
    <w:r>
      <w:rPr>
        <w:rFonts w:ascii="Verdana" w:hAnsi="Verdana"/>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Roman"/>
      <w:lvlText w:val="%1."/>
      <w:lvlJc w:val="left"/>
      <w:pPr>
        <w:ind w:left="876" w:hanging="483"/>
      </w:pPr>
      <w:rPr>
        <w:rFonts w:ascii="Times New Roman" w:hAnsi="Times New Roman" w:cs="Times New Roman"/>
        <w:b/>
        <w:bCs/>
        <w:i w:val="0"/>
        <w:iCs w:val="0"/>
        <w:w w:val="100"/>
        <w:sz w:val="22"/>
        <w:szCs w:val="22"/>
      </w:rPr>
    </w:lvl>
    <w:lvl w:ilvl="1">
      <w:start w:val="1"/>
      <w:numFmt w:val="decimal"/>
      <w:lvlText w:val="%2."/>
      <w:lvlJc w:val="left"/>
      <w:pPr>
        <w:ind w:left="859" w:hanging="358"/>
      </w:pPr>
      <w:rPr>
        <w:rFonts w:ascii="Times New Roman" w:hAnsi="Times New Roman" w:cs="Times New Roman"/>
        <w:b w:val="0"/>
        <w:bCs w:val="0"/>
        <w:i w:val="0"/>
        <w:iCs w:val="0"/>
        <w:w w:val="100"/>
        <w:sz w:val="22"/>
        <w:szCs w:val="22"/>
      </w:rPr>
    </w:lvl>
    <w:lvl w:ilvl="2">
      <w:numFmt w:val="bullet"/>
      <w:lvlText w:val="•"/>
      <w:lvlJc w:val="left"/>
      <w:pPr>
        <w:ind w:left="1822" w:hanging="358"/>
      </w:pPr>
    </w:lvl>
    <w:lvl w:ilvl="3">
      <w:numFmt w:val="bullet"/>
      <w:lvlText w:val="•"/>
      <w:lvlJc w:val="left"/>
      <w:pPr>
        <w:ind w:left="2765" w:hanging="358"/>
      </w:pPr>
    </w:lvl>
    <w:lvl w:ilvl="4">
      <w:numFmt w:val="bullet"/>
      <w:lvlText w:val="•"/>
      <w:lvlJc w:val="left"/>
      <w:pPr>
        <w:ind w:left="3708" w:hanging="358"/>
      </w:pPr>
    </w:lvl>
    <w:lvl w:ilvl="5">
      <w:numFmt w:val="bullet"/>
      <w:lvlText w:val="•"/>
      <w:lvlJc w:val="left"/>
      <w:pPr>
        <w:ind w:left="4651" w:hanging="358"/>
      </w:pPr>
    </w:lvl>
    <w:lvl w:ilvl="6">
      <w:numFmt w:val="bullet"/>
      <w:lvlText w:val="•"/>
      <w:lvlJc w:val="left"/>
      <w:pPr>
        <w:ind w:left="5594" w:hanging="358"/>
      </w:pPr>
    </w:lvl>
    <w:lvl w:ilvl="7">
      <w:numFmt w:val="bullet"/>
      <w:lvlText w:val="•"/>
      <w:lvlJc w:val="left"/>
      <w:pPr>
        <w:ind w:left="6537" w:hanging="358"/>
      </w:pPr>
    </w:lvl>
    <w:lvl w:ilvl="8">
      <w:numFmt w:val="bullet"/>
      <w:lvlText w:val="•"/>
      <w:lvlJc w:val="left"/>
      <w:pPr>
        <w:ind w:left="7480" w:hanging="358"/>
      </w:pPr>
    </w:lvl>
  </w:abstractNum>
  <w:abstractNum w:abstractNumId="1" w15:restartNumberingAfterBreak="0">
    <w:nsid w:val="0000040F"/>
    <w:multiLevelType w:val="multilevel"/>
    <w:tmpl w:val="00000892"/>
    <w:lvl w:ilvl="0">
      <w:start w:val="1"/>
      <w:numFmt w:val="decimal"/>
      <w:lvlText w:val="%1."/>
      <w:lvlJc w:val="left"/>
      <w:pPr>
        <w:ind w:left="556" w:hanging="360"/>
      </w:pPr>
      <w:rPr>
        <w:rFonts w:ascii="Calibri Light" w:hAnsi="Calibri Light" w:cs="Calibri Light"/>
        <w:b w:val="0"/>
        <w:bCs w:val="0"/>
        <w:i w:val="0"/>
        <w:iCs w:val="0"/>
        <w:w w:val="100"/>
        <w:sz w:val="22"/>
        <w:szCs w:val="22"/>
      </w:rPr>
    </w:lvl>
    <w:lvl w:ilvl="1">
      <w:start w:val="1"/>
      <w:numFmt w:val="decimal"/>
      <w:lvlText w:val="%1.%2."/>
      <w:lvlJc w:val="left"/>
      <w:pPr>
        <w:ind w:left="988" w:hanging="432"/>
      </w:pPr>
      <w:rPr>
        <w:rFonts w:ascii="Calibri Light" w:hAnsi="Calibri Light" w:cs="Calibri Light"/>
        <w:b w:val="0"/>
        <w:bCs w:val="0"/>
        <w:i w:val="0"/>
        <w:iCs w:val="0"/>
        <w:spacing w:val="-2"/>
        <w:w w:val="100"/>
        <w:sz w:val="22"/>
        <w:szCs w:val="22"/>
      </w:rPr>
    </w:lvl>
    <w:lvl w:ilvl="2">
      <w:numFmt w:val="bullet"/>
      <w:lvlText w:val="•"/>
      <w:lvlJc w:val="left"/>
      <w:pPr>
        <w:ind w:left="1917" w:hanging="432"/>
      </w:pPr>
    </w:lvl>
    <w:lvl w:ilvl="3">
      <w:numFmt w:val="bullet"/>
      <w:lvlText w:val="•"/>
      <w:lvlJc w:val="left"/>
      <w:pPr>
        <w:ind w:left="2855" w:hanging="432"/>
      </w:pPr>
    </w:lvl>
    <w:lvl w:ilvl="4">
      <w:numFmt w:val="bullet"/>
      <w:lvlText w:val="•"/>
      <w:lvlJc w:val="left"/>
      <w:pPr>
        <w:ind w:left="3793" w:hanging="432"/>
      </w:pPr>
    </w:lvl>
    <w:lvl w:ilvl="5">
      <w:numFmt w:val="bullet"/>
      <w:lvlText w:val="•"/>
      <w:lvlJc w:val="left"/>
      <w:pPr>
        <w:ind w:left="4730" w:hanging="432"/>
      </w:pPr>
    </w:lvl>
    <w:lvl w:ilvl="6">
      <w:numFmt w:val="bullet"/>
      <w:lvlText w:val="•"/>
      <w:lvlJc w:val="left"/>
      <w:pPr>
        <w:ind w:left="5668" w:hanging="432"/>
      </w:pPr>
    </w:lvl>
    <w:lvl w:ilvl="7">
      <w:numFmt w:val="bullet"/>
      <w:lvlText w:val="•"/>
      <w:lvlJc w:val="left"/>
      <w:pPr>
        <w:ind w:left="6606" w:hanging="432"/>
      </w:pPr>
    </w:lvl>
    <w:lvl w:ilvl="8">
      <w:numFmt w:val="bullet"/>
      <w:lvlText w:val="•"/>
      <w:lvlJc w:val="left"/>
      <w:pPr>
        <w:ind w:left="7543" w:hanging="432"/>
      </w:pPr>
    </w:lvl>
  </w:abstractNum>
  <w:abstractNum w:abstractNumId="2" w15:restartNumberingAfterBreak="0">
    <w:nsid w:val="039F1015"/>
    <w:multiLevelType w:val="multilevel"/>
    <w:tmpl w:val="7246590E"/>
    <w:lvl w:ilvl="0">
      <w:start w:val="1"/>
      <w:numFmt w:val="decimal"/>
      <w:lvlText w:val="%1."/>
      <w:lvlJc w:val="left"/>
      <w:pPr>
        <w:tabs>
          <w:tab w:val="num" w:pos="0"/>
        </w:tabs>
        <w:ind w:left="720" w:hanging="360"/>
      </w:pPr>
      <w:rPr>
        <w:rFonts w:ascii="Verdana" w:hAnsi="Verdana"/>
        <w:b w:val="0"/>
        <w:i w:val="0"/>
        <w:color w:val="auto"/>
        <w:sz w:val="18"/>
      </w:rPr>
    </w:lvl>
    <w:lvl w:ilvl="1">
      <w:start w:val="1"/>
      <w:numFmt w:val="decimal"/>
      <w:lvlText w:val="%2)"/>
      <w:lvlJc w:val="left"/>
      <w:pPr>
        <w:tabs>
          <w:tab w:val="num" w:pos="0"/>
        </w:tabs>
        <w:ind w:left="1530" w:hanging="45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BBA04D5"/>
    <w:multiLevelType w:val="multilevel"/>
    <w:tmpl w:val="14CE7898"/>
    <w:lvl w:ilvl="0">
      <w:start w:val="3"/>
      <w:numFmt w:val="decimal"/>
      <w:lvlText w:val="%1."/>
      <w:lvlJc w:val="left"/>
      <w:pPr>
        <w:tabs>
          <w:tab w:val="num" w:pos="0"/>
        </w:tabs>
        <w:ind w:left="2032" w:hanging="360"/>
      </w:pPr>
    </w:lvl>
    <w:lvl w:ilvl="1">
      <w:start w:val="1"/>
      <w:numFmt w:val="lowerLetter"/>
      <w:lvlText w:val="%2."/>
      <w:lvlJc w:val="left"/>
      <w:pPr>
        <w:tabs>
          <w:tab w:val="num" w:pos="0"/>
        </w:tabs>
        <w:ind w:left="2752" w:hanging="360"/>
      </w:pPr>
    </w:lvl>
    <w:lvl w:ilvl="2">
      <w:start w:val="1"/>
      <w:numFmt w:val="lowerRoman"/>
      <w:lvlText w:val="%3."/>
      <w:lvlJc w:val="right"/>
      <w:pPr>
        <w:tabs>
          <w:tab w:val="num" w:pos="0"/>
        </w:tabs>
        <w:ind w:left="3472" w:hanging="180"/>
      </w:pPr>
    </w:lvl>
    <w:lvl w:ilvl="3">
      <w:start w:val="1"/>
      <w:numFmt w:val="decimal"/>
      <w:lvlText w:val="%4."/>
      <w:lvlJc w:val="left"/>
      <w:pPr>
        <w:tabs>
          <w:tab w:val="num" w:pos="0"/>
        </w:tabs>
        <w:ind w:left="4192" w:hanging="360"/>
      </w:pPr>
    </w:lvl>
    <w:lvl w:ilvl="4">
      <w:start w:val="1"/>
      <w:numFmt w:val="lowerLetter"/>
      <w:lvlText w:val="%5."/>
      <w:lvlJc w:val="left"/>
      <w:pPr>
        <w:tabs>
          <w:tab w:val="num" w:pos="0"/>
        </w:tabs>
        <w:ind w:left="4912" w:hanging="360"/>
      </w:pPr>
    </w:lvl>
    <w:lvl w:ilvl="5">
      <w:start w:val="1"/>
      <w:numFmt w:val="lowerRoman"/>
      <w:lvlText w:val="%6."/>
      <w:lvlJc w:val="right"/>
      <w:pPr>
        <w:tabs>
          <w:tab w:val="num" w:pos="0"/>
        </w:tabs>
        <w:ind w:left="5632" w:hanging="180"/>
      </w:pPr>
    </w:lvl>
    <w:lvl w:ilvl="6">
      <w:start w:val="1"/>
      <w:numFmt w:val="decimal"/>
      <w:lvlText w:val="%7."/>
      <w:lvlJc w:val="left"/>
      <w:pPr>
        <w:tabs>
          <w:tab w:val="num" w:pos="0"/>
        </w:tabs>
        <w:ind w:left="6352" w:hanging="360"/>
      </w:pPr>
    </w:lvl>
    <w:lvl w:ilvl="7">
      <w:start w:val="1"/>
      <w:numFmt w:val="lowerLetter"/>
      <w:lvlText w:val="%8."/>
      <w:lvlJc w:val="left"/>
      <w:pPr>
        <w:tabs>
          <w:tab w:val="num" w:pos="0"/>
        </w:tabs>
        <w:ind w:left="7072" w:hanging="360"/>
      </w:pPr>
    </w:lvl>
    <w:lvl w:ilvl="8">
      <w:start w:val="1"/>
      <w:numFmt w:val="lowerRoman"/>
      <w:lvlText w:val="%9."/>
      <w:lvlJc w:val="right"/>
      <w:pPr>
        <w:tabs>
          <w:tab w:val="num" w:pos="0"/>
        </w:tabs>
        <w:ind w:left="7792" w:hanging="180"/>
      </w:pPr>
    </w:lvl>
  </w:abstractNum>
  <w:abstractNum w:abstractNumId="4" w15:restartNumberingAfterBreak="0">
    <w:nsid w:val="0D872A65"/>
    <w:multiLevelType w:val="multilevel"/>
    <w:tmpl w:val="4B102BF4"/>
    <w:lvl w:ilvl="0">
      <w:start w:val="1"/>
      <w:numFmt w:val="decimal"/>
      <w:pStyle w:val="Listanumerowana"/>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E2E312E"/>
    <w:multiLevelType w:val="multilevel"/>
    <w:tmpl w:val="C4104E16"/>
    <w:lvl w:ilvl="0">
      <w:start w:val="1"/>
      <w:numFmt w:val="decimal"/>
      <w:lvlText w:val="Załącznik nr %1"/>
      <w:lvlJc w:val="right"/>
      <w:pPr>
        <w:tabs>
          <w:tab w:val="num" w:pos="0"/>
        </w:tabs>
        <w:ind w:left="1146" w:hanging="360"/>
      </w:pPr>
      <w:rPr>
        <w:rFonts w:ascii="Verdana" w:hAnsi="Verdana"/>
        <w:b w:val="0"/>
        <w:i w:val="0"/>
        <w:color w:val="000000"/>
        <w:sz w:val="18"/>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 w15:restartNumberingAfterBreak="0">
    <w:nsid w:val="11313F38"/>
    <w:multiLevelType w:val="multilevel"/>
    <w:tmpl w:val="BF747AE2"/>
    <w:lvl w:ilvl="0">
      <w:start w:val="1"/>
      <w:numFmt w:val="decimal"/>
      <w:lvlText w:val="%1."/>
      <w:lvlJc w:val="left"/>
      <w:pPr>
        <w:tabs>
          <w:tab w:val="num" w:pos="0"/>
        </w:tabs>
        <w:ind w:left="1284" w:hanging="360"/>
      </w:pPr>
      <w:rPr>
        <w:rFonts w:ascii="Verdana" w:hAnsi="Verdana" w:hint="default"/>
        <w:b w:val="0"/>
        <w:i w:val="0"/>
        <w:color w:val="000000"/>
        <w:sz w:val="18"/>
      </w:rPr>
    </w:lvl>
    <w:lvl w:ilvl="1">
      <w:start w:val="1"/>
      <w:numFmt w:val="lowerLetter"/>
      <w:lvlText w:val="%2."/>
      <w:lvlJc w:val="left"/>
      <w:pPr>
        <w:tabs>
          <w:tab w:val="num" w:pos="0"/>
        </w:tabs>
        <w:ind w:left="2004" w:hanging="360"/>
      </w:pPr>
    </w:lvl>
    <w:lvl w:ilvl="2">
      <w:start w:val="1"/>
      <w:numFmt w:val="lowerRoman"/>
      <w:lvlText w:val="%3."/>
      <w:lvlJc w:val="right"/>
      <w:pPr>
        <w:tabs>
          <w:tab w:val="num" w:pos="0"/>
        </w:tabs>
        <w:ind w:left="2724" w:hanging="180"/>
      </w:pPr>
    </w:lvl>
    <w:lvl w:ilvl="3">
      <w:start w:val="1"/>
      <w:numFmt w:val="decimal"/>
      <w:lvlText w:val="%4."/>
      <w:lvlJc w:val="left"/>
      <w:pPr>
        <w:tabs>
          <w:tab w:val="num" w:pos="0"/>
        </w:tabs>
        <w:ind w:left="3444" w:hanging="360"/>
      </w:pPr>
    </w:lvl>
    <w:lvl w:ilvl="4">
      <w:start w:val="1"/>
      <w:numFmt w:val="lowerLetter"/>
      <w:lvlText w:val="%5."/>
      <w:lvlJc w:val="left"/>
      <w:pPr>
        <w:tabs>
          <w:tab w:val="num" w:pos="0"/>
        </w:tabs>
        <w:ind w:left="4164" w:hanging="360"/>
      </w:pPr>
    </w:lvl>
    <w:lvl w:ilvl="5">
      <w:start w:val="1"/>
      <w:numFmt w:val="lowerRoman"/>
      <w:lvlText w:val="%6."/>
      <w:lvlJc w:val="right"/>
      <w:pPr>
        <w:tabs>
          <w:tab w:val="num" w:pos="0"/>
        </w:tabs>
        <w:ind w:left="4884" w:hanging="180"/>
      </w:pPr>
    </w:lvl>
    <w:lvl w:ilvl="6">
      <w:start w:val="1"/>
      <w:numFmt w:val="decimal"/>
      <w:lvlText w:val="%7."/>
      <w:lvlJc w:val="left"/>
      <w:pPr>
        <w:tabs>
          <w:tab w:val="num" w:pos="0"/>
        </w:tabs>
        <w:ind w:left="5604" w:hanging="360"/>
      </w:pPr>
    </w:lvl>
    <w:lvl w:ilvl="7">
      <w:start w:val="1"/>
      <w:numFmt w:val="lowerLetter"/>
      <w:lvlText w:val="%8."/>
      <w:lvlJc w:val="left"/>
      <w:pPr>
        <w:tabs>
          <w:tab w:val="num" w:pos="0"/>
        </w:tabs>
        <w:ind w:left="6324" w:hanging="360"/>
      </w:pPr>
    </w:lvl>
    <w:lvl w:ilvl="8">
      <w:start w:val="1"/>
      <w:numFmt w:val="lowerRoman"/>
      <w:lvlText w:val="%9."/>
      <w:lvlJc w:val="right"/>
      <w:pPr>
        <w:tabs>
          <w:tab w:val="num" w:pos="0"/>
        </w:tabs>
        <w:ind w:left="7044" w:hanging="180"/>
      </w:pPr>
    </w:lvl>
  </w:abstractNum>
  <w:abstractNum w:abstractNumId="7" w15:restartNumberingAfterBreak="0">
    <w:nsid w:val="1BF410E9"/>
    <w:multiLevelType w:val="multilevel"/>
    <w:tmpl w:val="34B8D354"/>
    <w:lvl w:ilvl="0">
      <w:start w:val="1"/>
      <w:numFmt w:val="upperRoman"/>
      <w:pStyle w:val="Nagwek1"/>
      <w:lvlText w:val="%1."/>
      <w:lvlJc w:val="left"/>
      <w:pPr>
        <w:tabs>
          <w:tab w:val="num" w:pos="357"/>
        </w:tabs>
        <w:ind w:left="360" w:hanging="360"/>
      </w:pPr>
      <w:rPr>
        <w:rFonts w:ascii="Calibri" w:hAnsi="Calibri"/>
        <w:sz w:val="24"/>
      </w:rPr>
    </w:lvl>
    <w:lvl w:ilvl="1">
      <w:start w:val="1"/>
      <w:numFmt w:val="decimal"/>
      <w:pStyle w:val="Nagwek2"/>
      <w:suff w:val="nothing"/>
      <w:lvlText w:val="%2."/>
      <w:lvlJc w:val="left"/>
      <w:pPr>
        <w:tabs>
          <w:tab w:val="num" w:pos="480"/>
        </w:tabs>
        <w:ind w:left="2152" w:hanging="450"/>
      </w:pPr>
    </w:lvl>
    <w:lvl w:ilvl="2">
      <w:start w:val="1"/>
      <w:numFmt w:val="decimal"/>
      <w:suff w:val="nothing"/>
      <w:lvlText w:val="%3)"/>
      <w:lvlJc w:val="left"/>
      <w:pPr>
        <w:tabs>
          <w:tab w:val="num" w:pos="0"/>
        </w:tabs>
        <w:ind w:left="2482" w:hanging="360"/>
      </w:pPr>
      <w:rPr>
        <w:b w:val="0"/>
        <w:u w:val="none"/>
      </w:rPr>
    </w:lvl>
    <w:lvl w:ilvl="3">
      <w:start w:val="1"/>
      <w:numFmt w:val="lowerLetter"/>
      <w:pStyle w:val="Nagwek4"/>
      <w:suff w:val="nothing"/>
      <w:lvlText w:val="%4)"/>
      <w:lvlJc w:val="left"/>
      <w:pPr>
        <w:tabs>
          <w:tab w:val="num" w:pos="0"/>
        </w:tabs>
        <w:ind w:left="3022" w:hanging="360"/>
      </w:pPr>
    </w:lvl>
    <w:lvl w:ilvl="4">
      <w:start w:val="1"/>
      <w:numFmt w:val="lowerLetter"/>
      <w:pStyle w:val="Nagwek5"/>
      <w:suff w:val="nothing"/>
      <w:lvlText w:val="%5."/>
      <w:lvlJc w:val="left"/>
      <w:pPr>
        <w:tabs>
          <w:tab w:val="num" w:pos="0"/>
        </w:tabs>
        <w:ind w:left="3742" w:hanging="360"/>
      </w:pPr>
    </w:lvl>
    <w:lvl w:ilvl="5">
      <w:start w:val="1"/>
      <w:numFmt w:val="lowerRoman"/>
      <w:pStyle w:val="Nagwek6"/>
      <w:suff w:val="nothing"/>
      <w:lvlText w:val="%6."/>
      <w:lvlJc w:val="right"/>
      <w:pPr>
        <w:tabs>
          <w:tab w:val="num" w:pos="0"/>
        </w:tabs>
        <w:ind w:left="4462" w:hanging="180"/>
      </w:pPr>
    </w:lvl>
    <w:lvl w:ilvl="6">
      <w:start w:val="1"/>
      <w:numFmt w:val="decimal"/>
      <w:pStyle w:val="Nagwek7"/>
      <w:suff w:val="nothing"/>
      <w:lvlText w:val="%7."/>
      <w:lvlJc w:val="left"/>
      <w:pPr>
        <w:tabs>
          <w:tab w:val="num" w:pos="0"/>
        </w:tabs>
        <w:ind w:left="5182" w:hanging="360"/>
      </w:pPr>
    </w:lvl>
    <w:lvl w:ilvl="7">
      <w:start w:val="1"/>
      <w:numFmt w:val="lowerLetter"/>
      <w:pStyle w:val="Nagwek8"/>
      <w:suff w:val="nothing"/>
      <w:lvlText w:val="%8."/>
      <w:lvlJc w:val="left"/>
      <w:pPr>
        <w:tabs>
          <w:tab w:val="num" w:pos="0"/>
        </w:tabs>
        <w:ind w:left="5902" w:hanging="360"/>
      </w:pPr>
    </w:lvl>
    <w:lvl w:ilvl="8">
      <w:start w:val="1"/>
      <w:numFmt w:val="lowerRoman"/>
      <w:pStyle w:val="Nagwek9"/>
      <w:suff w:val="nothing"/>
      <w:lvlText w:val="%9."/>
      <w:lvlJc w:val="right"/>
      <w:pPr>
        <w:tabs>
          <w:tab w:val="num" w:pos="0"/>
        </w:tabs>
        <w:ind w:left="6622" w:hanging="180"/>
      </w:pPr>
    </w:lvl>
  </w:abstractNum>
  <w:abstractNum w:abstractNumId="8" w15:restartNumberingAfterBreak="0">
    <w:nsid w:val="22205F0A"/>
    <w:multiLevelType w:val="multilevel"/>
    <w:tmpl w:val="9DCAECFA"/>
    <w:lvl w:ilvl="0">
      <w:start w:val="1"/>
      <w:numFmt w:val="decimal"/>
      <w:lvlText w:val="%1."/>
      <w:lvlJc w:val="left"/>
      <w:pPr>
        <w:tabs>
          <w:tab w:val="num" w:pos="0"/>
        </w:tabs>
        <w:ind w:left="1942" w:hanging="360"/>
      </w:pPr>
      <w:rPr>
        <w:rFonts w:ascii="Verdana" w:hAnsi="Verdana"/>
        <w:b w:val="0"/>
        <w:i w:val="0"/>
        <w:sz w:val="18"/>
      </w:rPr>
    </w:lvl>
    <w:lvl w:ilvl="1">
      <w:start w:val="1"/>
      <w:numFmt w:val="lowerLetter"/>
      <w:lvlText w:val="%2."/>
      <w:lvlJc w:val="left"/>
      <w:pPr>
        <w:tabs>
          <w:tab w:val="num" w:pos="0"/>
        </w:tabs>
        <w:ind w:left="2662" w:hanging="360"/>
      </w:pPr>
    </w:lvl>
    <w:lvl w:ilvl="2">
      <w:start w:val="1"/>
      <w:numFmt w:val="lowerRoman"/>
      <w:lvlText w:val="%3."/>
      <w:lvlJc w:val="right"/>
      <w:pPr>
        <w:tabs>
          <w:tab w:val="num" w:pos="0"/>
        </w:tabs>
        <w:ind w:left="3382" w:hanging="180"/>
      </w:pPr>
    </w:lvl>
    <w:lvl w:ilvl="3">
      <w:start w:val="1"/>
      <w:numFmt w:val="decimal"/>
      <w:lvlText w:val="%4."/>
      <w:lvlJc w:val="left"/>
      <w:pPr>
        <w:tabs>
          <w:tab w:val="num" w:pos="0"/>
        </w:tabs>
        <w:ind w:left="4102" w:hanging="360"/>
      </w:pPr>
    </w:lvl>
    <w:lvl w:ilvl="4">
      <w:start w:val="1"/>
      <w:numFmt w:val="lowerLetter"/>
      <w:lvlText w:val="%5."/>
      <w:lvlJc w:val="left"/>
      <w:pPr>
        <w:tabs>
          <w:tab w:val="num" w:pos="0"/>
        </w:tabs>
        <w:ind w:left="4822" w:hanging="360"/>
      </w:pPr>
    </w:lvl>
    <w:lvl w:ilvl="5">
      <w:start w:val="1"/>
      <w:numFmt w:val="lowerRoman"/>
      <w:lvlText w:val="%6."/>
      <w:lvlJc w:val="right"/>
      <w:pPr>
        <w:tabs>
          <w:tab w:val="num" w:pos="0"/>
        </w:tabs>
        <w:ind w:left="5542" w:hanging="180"/>
      </w:pPr>
    </w:lvl>
    <w:lvl w:ilvl="6">
      <w:start w:val="1"/>
      <w:numFmt w:val="decimal"/>
      <w:lvlText w:val="%7."/>
      <w:lvlJc w:val="left"/>
      <w:pPr>
        <w:tabs>
          <w:tab w:val="num" w:pos="0"/>
        </w:tabs>
        <w:ind w:left="6262" w:hanging="360"/>
      </w:pPr>
    </w:lvl>
    <w:lvl w:ilvl="7">
      <w:start w:val="1"/>
      <w:numFmt w:val="lowerLetter"/>
      <w:lvlText w:val="%8."/>
      <w:lvlJc w:val="left"/>
      <w:pPr>
        <w:tabs>
          <w:tab w:val="num" w:pos="0"/>
        </w:tabs>
        <w:ind w:left="6982" w:hanging="360"/>
      </w:pPr>
    </w:lvl>
    <w:lvl w:ilvl="8">
      <w:start w:val="1"/>
      <w:numFmt w:val="lowerRoman"/>
      <w:lvlText w:val="%9."/>
      <w:lvlJc w:val="right"/>
      <w:pPr>
        <w:tabs>
          <w:tab w:val="num" w:pos="0"/>
        </w:tabs>
        <w:ind w:left="7702" w:hanging="180"/>
      </w:pPr>
    </w:lvl>
  </w:abstractNum>
  <w:abstractNum w:abstractNumId="9" w15:restartNumberingAfterBreak="0">
    <w:nsid w:val="2BFD410C"/>
    <w:multiLevelType w:val="multilevel"/>
    <w:tmpl w:val="62CA41D0"/>
    <w:lvl w:ilvl="0">
      <w:start w:val="1"/>
      <w:numFmt w:val="decimal"/>
      <w:lvlText w:val="%1)"/>
      <w:lvlJc w:val="left"/>
      <w:pPr>
        <w:tabs>
          <w:tab w:val="num" w:pos="0"/>
        </w:tabs>
        <w:ind w:left="720" w:hanging="360"/>
      </w:pPr>
      <w:rPr>
        <w:rFonts w:ascii="Verdana" w:hAnsi="Verdana" w:cs="Times New Roman"/>
        <w:b w:val="0"/>
        <w:bCs w:val="0"/>
        <w:i w:val="0"/>
        <w:iCs w:val="0"/>
        <w:color w:val="auto"/>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F602A2B"/>
    <w:multiLevelType w:val="multilevel"/>
    <w:tmpl w:val="D86C48E6"/>
    <w:lvl w:ilvl="0">
      <w:start w:val="1"/>
      <w:numFmt w:val="decimal"/>
      <w:lvlText w:val="%1."/>
      <w:lvlJc w:val="left"/>
      <w:pPr>
        <w:tabs>
          <w:tab w:val="num" w:pos="0"/>
        </w:tabs>
        <w:ind w:left="862" w:hanging="360"/>
      </w:pPr>
      <w:rPr>
        <w:b w:val="0"/>
        <w:i w:val="0"/>
        <w:color w:val="auto"/>
        <w:sz w:val="18"/>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324C5364"/>
    <w:multiLevelType w:val="multilevel"/>
    <w:tmpl w:val="B0C027BA"/>
    <w:lvl w:ilvl="0">
      <w:start w:val="1"/>
      <w:numFmt w:val="upperRoman"/>
      <w:lvlText w:val="%1."/>
      <w:lvlJc w:val="left"/>
      <w:pPr>
        <w:tabs>
          <w:tab w:val="num" w:pos="357"/>
        </w:tabs>
        <w:ind w:left="360" w:hanging="360"/>
      </w:pPr>
      <w:rPr>
        <w:rFonts w:ascii="Calibri" w:hAnsi="Calibri"/>
        <w:sz w:val="24"/>
      </w:rPr>
    </w:lvl>
    <w:lvl w:ilvl="1">
      <w:start w:val="1"/>
      <w:numFmt w:val="decimal"/>
      <w:lvlText w:val="%2."/>
      <w:lvlJc w:val="left"/>
      <w:pPr>
        <w:tabs>
          <w:tab w:val="num" w:pos="0"/>
        </w:tabs>
        <w:ind w:left="1672" w:hanging="450"/>
      </w:pPr>
    </w:lvl>
    <w:lvl w:ilvl="2">
      <w:start w:val="1"/>
      <w:numFmt w:val="decimal"/>
      <w:lvlText w:val="%3)"/>
      <w:lvlJc w:val="left"/>
      <w:pPr>
        <w:tabs>
          <w:tab w:val="num" w:pos="0"/>
        </w:tabs>
        <w:ind w:left="2482" w:hanging="360"/>
      </w:pPr>
      <w:rPr>
        <w:rFonts w:ascii="Verdana" w:hAnsi="Verdana" w:cs="Times New Roman"/>
        <w:b w:val="0"/>
        <w:bCs w:val="0"/>
        <w:i w:val="0"/>
        <w:iCs w:val="0"/>
        <w:color w:val="auto"/>
        <w:sz w:val="18"/>
        <w:szCs w:val="18"/>
      </w:rPr>
    </w:lvl>
    <w:lvl w:ilvl="3">
      <w:start w:val="1"/>
      <w:numFmt w:val="lowerLetter"/>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2" w15:restartNumberingAfterBreak="0">
    <w:nsid w:val="34375F0B"/>
    <w:multiLevelType w:val="multilevel"/>
    <w:tmpl w:val="DD465902"/>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13" w15:restartNumberingAfterBreak="0">
    <w:nsid w:val="346426A5"/>
    <w:multiLevelType w:val="hybridMultilevel"/>
    <w:tmpl w:val="87D436A4"/>
    <w:lvl w:ilvl="0" w:tplc="4FCA74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5B391B"/>
    <w:multiLevelType w:val="multilevel"/>
    <w:tmpl w:val="0F1E371E"/>
    <w:lvl w:ilvl="0">
      <w:start w:val="1"/>
      <w:numFmt w:val="decimal"/>
      <w:lvlText w:val="%1."/>
      <w:lvlJc w:val="right"/>
      <w:pPr>
        <w:tabs>
          <w:tab w:val="num" w:pos="0"/>
        </w:tabs>
        <w:ind w:left="862" w:hanging="360"/>
      </w:pPr>
      <w:rPr>
        <w:rFonts w:ascii="Verdana" w:hAnsi="Verdana"/>
        <w:b w:val="0"/>
        <w:i w:val="0"/>
        <w:color w:val="auto"/>
        <w:sz w:val="18"/>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5" w15:restartNumberingAfterBreak="0">
    <w:nsid w:val="3F892D12"/>
    <w:multiLevelType w:val="multilevel"/>
    <w:tmpl w:val="A5D2D8DA"/>
    <w:lvl w:ilvl="0">
      <w:start w:val="1"/>
      <w:numFmt w:val="decimal"/>
      <w:lvlText w:val="%1)"/>
      <w:lvlJc w:val="left"/>
      <w:pPr>
        <w:tabs>
          <w:tab w:val="num" w:pos="0"/>
        </w:tabs>
        <w:ind w:left="720" w:hanging="360"/>
      </w:pPr>
      <w:rPr>
        <w:rFonts w:ascii="Verdana" w:hAnsi="Verdana" w:cs="Times New Roman"/>
        <w:b w:val="0"/>
        <w:bCs w:val="0"/>
        <w:i w:val="0"/>
        <w:iCs w:val="0"/>
        <w:color w:val="auto"/>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A4169CE"/>
    <w:multiLevelType w:val="multilevel"/>
    <w:tmpl w:val="8EF60772"/>
    <w:lvl w:ilvl="0">
      <w:start w:val="21"/>
      <w:numFmt w:val="upperRoman"/>
      <w:lvlText w:val="%1."/>
      <w:lvlJc w:val="left"/>
      <w:pPr>
        <w:tabs>
          <w:tab w:val="num" w:pos="717"/>
        </w:tabs>
        <w:ind w:left="720" w:hanging="360"/>
      </w:pPr>
      <w:rPr>
        <w:rFonts w:ascii="Calibri" w:hAnsi="Calibri"/>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BF00E0B"/>
    <w:multiLevelType w:val="multilevel"/>
    <w:tmpl w:val="F95A8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F761E63"/>
    <w:multiLevelType w:val="multilevel"/>
    <w:tmpl w:val="66486F02"/>
    <w:lvl w:ilvl="0">
      <w:start w:val="1"/>
      <w:numFmt w:val="decimal"/>
      <w:lvlText w:val="%1."/>
      <w:lvlJc w:val="left"/>
      <w:pPr>
        <w:tabs>
          <w:tab w:val="num" w:pos="0"/>
        </w:tabs>
        <w:ind w:left="720" w:hanging="360"/>
      </w:pPr>
      <w:rPr>
        <w:rFonts w:ascii="Verdana" w:hAnsi="Verdana"/>
        <w:b w:val="0"/>
        <w:i w:val="0"/>
        <w:color w:val="auto"/>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FDE3E50"/>
    <w:multiLevelType w:val="multilevel"/>
    <w:tmpl w:val="A0D80044"/>
    <w:lvl w:ilvl="0">
      <w:start w:val="1"/>
      <w:numFmt w:val="decimal"/>
      <w:lvlText w:val="%1)"/>
      <w:lvlJc w:val="left"/>
      <w:pPr>
        <w:tabs>
          <w:tab w:val="num" w:pos="0"/>
        </w:tabs>
        <w:ind w:left="720" w:hanging="360"/>
      </w:pPr>
      <w:rPr>
        <w:rFonts w:ascii="Verdana" w:hAnsi="Verdana" w:cs="Times New Roman"/>
        <w:b w:val="0"/>
        <w:bCs w:val="0"/>
        <w:i w:val="0"/>
        <w:iCs w:val="0"/>
        <w:color w:val="auto"/>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6CA4DAD"/>
    <w:multiLevelType w:val="multilevel"/>
    <w:tmpl w:val="54F46BB6"/>
    <w:lvl w:ilvl="0">
      <w:start w:val="1"/>
      <w:numFmt w:val="decimal"/>
      <w:lvlText w:val="%1."/>
      <w:lvlJc w:val="left"/>
      <w:pPr>
        <w:tabs>
          <w:tab w:val="num" w:pos="0"/>
        </w:tabs>
        <w:ind w:left="360" w:hanging="360"/>
      </w:pPr>
      <w:rPr>
        <w:rFonts w:ascii="Verdana" w:hAnsi="Verdana"/>
        <w:b w:val="0"/>
        <w:i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9CE08D5"/>
    <w:multiLevelType w:val="multilevel"/>
    <w:tmpl w:val="F00ECD2A"/>
    <w:lvl w:ilvl="0">
      <w:start w:val="1"/>
      <w:numFmt w:val="decimal"/>
      <w:lvlText w:val="%1."/>
      <w:lvlJc w:val="left"/>
      <w:pPr>
        <w:tabs>
          <w:tab w:val="num" w:pos="0"/>
        </w:tabs>
        <w:ind w:left="1942" w:hanging="360"/>
      </w:pPr>
      <w:rPr>
        <w:rFonts w:ascii="Verdana" w:hAnsi="Verdana"/>
        <w:b w:val="0"/>
        <w:i w:val="0"/>
        <w:sz w:val="18"/>
      </w:rPr>
    </w:lvl>
    <w:lvl w:ilvl="1">
      <w:start w:val="1"/>
      <w:numFmt w:val="lowerLetter"/>
      <w:lvlText w:val="%2."/>
      <w:lvlJc w:val="left"/>
      <w:pPr>
        <w:tabs>
          <w:tab w:val="num" w:pos="0"/>
        </w:tabs>
        <w:ind w:left="2662" w:hanging="360"/>
      </w:pPr>
    </w:lvl>
    <w:lvl w:ilvl="2">
      <w:start w:val="1"/>
      <w:numFmt w:val="lowerRoman"/>
      <w:lvlText w:val="%3."/>
      <w:lvlJc w:val="right"/>
      <w:pPr>
        <w:tabs>
          <w:tab w:val="num" w:pos="0"/>
        </w:tabs>
        <w:ind w:left="3382" w:hanging="180"/>
      </w:pPr>
    </w:lvl>
    <w:lvl w:ilvl="3">
      <w:start w:val="1"/>
      <w:numFmt w:val="decimal"/>
      <w:lvlText w:val="%4."/>
      <w:lvlJc w:val="left"/>
      <w:pPr>
        <w:tabs>
          <w:tab w:val="num" w:pos="0"/>
        </w:tabs>
        <w:ind w:left="4102" w:hanging="360"/>
      </w:pPr>
    </w:lvl>
    <w:lvl w:ilvl="4">
      <w:start w:val="1"/>
      <w:numFmt w:val="lowerLetter"/>
      <w:lvlText w:val="%5."/>
      <w:lvlJc w:val="left"/>
      <w:pPr>
        <w:tabs>
          <w:tab w:val="num" w:pos="0"/>
        </w:tabs>
        <w:ind w:left="4822" w:hanging="360"/>
      </w:pPr>
    </w:lvl>
    <w:lvl w:ilvl="5">
      <w:start w:val="1"/>
      <w:numFmt w:val="lowerRoman"/>
      <w:lvlText w:val="%6."/>
      <w:lvlJc w:val="right"/>
      <w:pPr>
        <w:tabs>
          <w:tab w:val="num" w:pos="0"/>
        </w:tabs>
        <w:ind w:left="5542" w:hanging="180"/>
      </w:pPr>
    </w:lvl>
    <w:lvl w:ilvl="6">
      <w:start w:val="1"/>
      <w:numFmt w:val="decimal"/>
      <w:lvlText w:val="%7."/>
      <w:lvlJc w:val="left"/>
      <w:pPr>
        <w:tabs>
          <w:tab w:val="num" w:pos="0"/>
        </w:tabs>
        <w:ind w:left="6262" w:hanging="360"/>
      </w:pPr>
    </w:lvl>
    <w:lvl w:ilvl="7">
      <w:start w:val="1"/>
      <w:numFmt w:val="lowerLetter"/>
      <w:lvlText w:val="%8."/>
      <w:lvlJc w:val="left"/>
      <w:pPr>
        <w:tabs>
          <w:tab w:val="num" w:pos="0"/>
        </w:tabs>
        <w:ind w:left="6982" w:hanging="360"/>
      </w:pPr>
    </w:lvl>
    <w:lvl w:ilvl="8">
      <w:start w:val="1"/>
      <w:numFmt w:val="lowerRoman"/>
      <w:lvlText w:val="%9."/>
      <w:lvlJc w:val="right"/>
      <w:pPr>
        <w:tabs>
          <w:tab w:val="num" w:pos="0"/>
        </w:tabs>
        <w:ind w:left="7702" w:hanging="180"/>
      </w:pPr>
    </w:lvl>
  </w:abstractNum>
  <w:abstractNum w:abstractNumId="22" w15:restartNumberingAfterBreak="0">
    <w:nsid w:val="5FA170E6"/>
    <w:multiLevelType w:val="multilevel"/>
    <w:tmpl w:val="3EDAA91C"/>
    <w:lvl w:ilvl="0">
      <w:start w:val="10"/>
      <w:numFmt w:val="decimal"/>
      <w:lvlText w:val="%1."/>
      <w:lvlJc w:val="left"/>
      <w:pPr>
        <w:tabs>
          <w:tab w:val="num" w:pos="0"/>
        </w:tabs>
        <w:ind w:left="720" w:hanging="360"/>
      </w:pPr>
      <w:rPr>
        <w:rFonts w:ascii="Verdana" w:eastAsia="Calibri" w:hAnsi="Verdana" w:hint="default"/>
        <w:b w:val="0"/>
        <w:i w:val="0"/>
        <w:sz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15:restartNumberingAfterBreak="0">
    <w:nsid w:val="5FFB59C0"/>
    <w:multiLevelType w:val="multilevel"/>
    <w:tmpl w:val="A5B49024"/>
    <w:lvl w:ilvl="0">
      <w:start w:val="1"/>
      <w:numFmt w:val="decimal"/>
      <w:lvlText w:val="%1)"/>
      <w:lvlJc w:val="left"/>
      <w:pPr>
        <w:tabs>
          <w:tab w:val="num" w:pos="0"/>
        </w:tabs>
        <w:ind w:left="360" w:hanging="360"/>
      </w:pPr>
      <w:rPr>
        <w:b/>
        <w:i w:val="0"/>
      </w:r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24" w15:restartNumberingAfterBreak="0">
    <w:nsid w:val="618211ED"/>
    <w:multiLevelType w:val="multilevel"/>
    <w:tmpl w:val="D7B027DE"/>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5E67197"/>
    <w:multiLevelType w:val="hybridMultilevel"/>
    <w:tmpl w:val="F95600D0"/>
    <w:lvl w:ilvl="0" w:tplc="47A02B6E">
      <w:start w:val="1"/>
      <w:numFmt w:val="decimal"/>
      <w:lvlText w:val="%1)"/>
      <w:lvlJc w:val="left"/>
      <w:pPr>
        <w:ind w:left="2842" w:hanging="360"/>
      </w:pPr>
      <w:rPr>
        <w:rFonts w:ascii="Verdana" w:hAnsi="Verdana" w:hint="default"/>
        <w:b w:val="0"/>
        <w:i w:val="0"/>
        <w:sz w:val="18"/>
        <w:szCs w:val="23"/>
      </w:rPr>
    </w:lvl>
    <w:lvl w:ilvl="1" w:tplc="04150019" w:tentative="1">
      <w:start w:val="1"/>
      <w:numFmt w:val="lowerLetter"/>
      <w:lvlText w:val="%2."/>
      <w:lvlJc w:val="left"/>
      <w:pPr>
        <w:ind w:left="3562" w:hanging="360"/>
      </w:pPr>
    </w:lvl>
    <w:lvl w:ilvl="2" w:tplc="0415001B" w:tentative="1">
      <w:start w:val="1"/>
      <w:numFmt w:val="lowerRoman"/>
      <w:lvlText w:val="%3."/>
      <w:lvlJc w:val="right"/>
      <w:pPr>
        <w:ind w:left="4282" w:hanging="180"/>
      </w:pPr>
    </w:lvl>
    <w:lvl w:ilvl="3" w:tplc="0415000F" w:tentative="1">
      <w:start w:val="1"/>
      <w:numFmt w:val="decimal"/>
      <w:lvlText w:val="%4."/>
      <w:lvlJc w:val="left"/>
      <w:pPr>
        <w:ind w:left="5002" w:hanging="360"/>
      </w:pPr>
    </w:lvl>
    <w:lvl w:ilvl="4" w:tplc="04150019" w:tentative="1">
      <w:start w:val="1"/>
      <w:numFmt w:val="lowerLetter"/>
      <w:lvlText w:val="%5."/>
      <w:lvlJc w:val="left"/>
      <w:pPr>
        <w:ind w:left="5722" w:hanging="360"/>
      </w:pPr>
    </w:lvl>
    <w:lvl w:ilvl="5" w:tplc="0415001B" w:tentative="1">
      <w:start w:val="1"/>
      <w:numFmt w:val="lowerRoman"/>
      <w:lvlText w:val="%6."/>
      <w:lvlJc w:val="right"/>
      <w:pPr>
        <w:ind w:left="6442" w:hanging="180"/>
      </w:pPr>
    </w:lvl>
    <w:lvl w:ilvl="6" w:tplc="0415000F" w:tentative="1">
      <w:start w:val="1"/>
      <w:numFmt w:val="decimal"/>
      <w:lvlText w:val="%7."/>
      <w:lvlJc w:val="left"/>
      <w:pPr>
        <w:ind w:left="7162" w:hanging="360"/>
      </w:pPr>
    </w:lvl>
    <w:lvl w:ilvl="7" w:tplc="04150019" w:tentative="1">
      <w:start w:val="1"/>
      <w:numFmt w:val="lowerLetter"/>
      <w:lvlText w:val="%8."/>
      <w:lvlJc w:val="left"/>
      <w:pPr>
        <w:ind w:left="7882" w:hanging="360"/>
      </w:pPr>
    </w:lvl>
    <w:lvl w:ilvl="8" w:tplc="0415001B" w:tentative="1">
      <w:start w:val="1"/>
      <w:numFmt w:val="lowerRoman"/>
      <w:lvlText w:val="%9."/>
      <w:lvlJc w:val="right"/>
      <w:pPr>
        <w:ind w:left="8602" w:hanging="180"/>
      </w:pPr>
    </w:lvl>
  </w:abstractNum>
  <w:abstractNum w:abstractNumId="26" w15:restartNumberingAfterBreak="0">
    <w:nsid w:val="66C27CA7"/>
    <w:multiLevelType w:val="multilevel"/>
    <w:tmpl w:val="C36C7DE8"/>
    <w:lvl w:ilvl="0">
      <w:start w:val="5"/>
      <w:numFmt w:val="decimal"/>
      <w:lvlText w:val="%1."/>
      <w:lvlJc w:val="left"/>
      <w:pPr>
        <w:tabs>
          <w:tab w:val="num" w:pos="0"/>
        </w:tabs>
        <w:ind w:left="720" w:hanging="360"/>
      </w:pPr>
      <w:rPr>
        <w:rFonts w:ascii="Verdana" w:hAnsi="Verdana"/>
        <w:b w:val="0"/>
        <w:i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8986027"/>
    <w:multiLevelType w:val="hybridMultilevel"/>
    <w:tmpl w:val="FB7E92D0"/>
    <w:lvl w:ilvl="0" w:tplc="04150011">
      <w:start w:val="1"/>
      <w:numFmt w:val="decimal"/>
      <w:lvlText w:val="%1)"/>
      <w:lvlJc w:val="left"/>
      <w:pPr>
        <w:ind w:left="1298"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28" w15:restartNumberingAfterBreak="0">
    <w:nsid w:val="689F794A"/>
    <w:multiLevelType w:val="multilevel"/>
    <w:tmpl w:val="9A482E24"/>
    <w:lvl w:ilvl="0">
      <w:start w:val="1"/>
      <w:numFmt w:val="decimal"/>
      <w:lvlText w:val="%1."/>
      <w:lvlJc w:val="left"/>
      <w:pPr>
        <w:tabs>
          <w:tab w:val="num" w:pos="1080"/>
        </w:tabs>
        <w:ind w:left="1080" w:hanging="360"/>
      </w:pPr>
      <w:rPr>
        <w:b w:val="0"/>
        <w:i w:val="0"/>
        <w:color w:val="000000"/>
        <w:sz w:val="1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15:restartNumberingAfterBreak="0">
    <w:nsid w:val="6B0D0D2A"/>
    <w:multiLevelType w:val="multilevel"/>
    <w:tmpl w:val="5B1A5260"/>
    <w:lvl w:ilvl="0">
      <w:start w:val="1"/>
      <w:numFmt w:val="decimal"/>
      <w:lvlText w:val="%1)"/>
      <w:lvlJc w:val="left"/>
      <w:pPr>
        <w:tabs>
          <w:tab w:val="num" w:pos="0"/>
        </w:tabs>
        <w:ind w:left="2340" w:hanging="360"/>
      </w:pPr>
      <w:rPr>
        <w:rFonts w:ascii="Verdana" w:hAnsi="Verdana" w:cs="Times New Roman"/>
        <w:b w:val="0"/>
        <w:bCs w:val="0"/>
        <w:i w:val="0"/>
        <w:iCs w:val="0"/>
        <w:color w:val="auto"/>
        <w:sz w:val="18"/>
        <w:szCs w:val="18"/>
      </w:rPr>
    </w:lvl>
    <w:lvl w:ilvl="1">
      <w:start w:val="1"/>
      <w:numFmt w:val="lowerLetter"/>
      <w:lvlText w:val="%2."/>
      <w:lvlJc w:val="left"/>
      <w:pPr>
        <w:tabs>
          <w:tab w:val="num" w:pos="0"/>
        </w:tabs>
        <w:ind w:left="3060" w:hanging="360"/>
      </w:pPr>
    </w:lvl>
    <w:lvl w:ilvl="2">
      <w:start w:val="1"/>
      <w:numFmt w:val="lowerRoman"/>
      <w:lvlText w:val="%3."/>
      <w:lvlJc w:val="right"/>
      <w:pPr>
        <w:tabs>
          <w:tab w:val="num" w:pos="0"/>
        </w:tabs>
        <w:ind w:left="3780" w:hanging="180"/>
      </w:p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30" w15:restartNumberingAfterBreak="0">
    <w:nsid w:val="6FD457F2"/>
    <w:multiLevelType w:val="multilevel"/>
    <w:tmpl w:val="6074B59C"/>
    <w:lvl w:ilvl="0">
      <w:start w:val="1"/>
      <w:numFmt w:val="lowerLetter"/>
      <w:lvlText w:val="%1)"/>
      <w:lvlJc w:val="left"/>
      <w:pPr>
        <w:tabs>
          <w:tab w:val="num" w:pos="0"/>
        </w:tabs>
        <w:ind w:left="3731" w:hanging="360"/>
      </w:pPr>
      <w:rPr>
        <w:rFonts w:ascii="Verdana" w:hAnsi="Verdana" w:hint="default"/>
        <w:b w:val="0"/>
        <w:i w:val="0"/>
        <w:sz w:val="18"/>
      </w:rPr>
    </w:lvl>
    <w:lvl w:ilvl="1">
      <w:start w:val="1"/>
      <w:numFmt w:val="lowerLetter"/>
      <w:lvlText w:val="%2."/>
      <w:lvlJc w:val="left"/>
      <w:pPr>
        <w:tabs>
          <w:tab w:val="num" w:pos="0"/>
        </w:tabs>
        <w:ind w:left="4451" w:hanging="360"/>
      </w:pPr>
    </w:lvl>
    <w:lvl w:ilvl="2">
      <w:start w:val="1"/>
      <w:numFmt w:val="lowerRoman"/>
      <w:lvlText w:val="%3."/>
      <w:lvlJc w:val="right"/>
      <w:pPr>
        <w:tabs>
          <w:tab w:val="num" w:pos="0"/>
        </w:tabs>
        <w:ind w:left="5171" w:hanging="180"/>
      </w:pPr>
    </w:lvl>
    <w:lvl w:ilvl="3">
      <w:start w:val="1"/>
      <w:numFmt w:val="decimal"/>
      <w:lvlText w:val="%4."/>
      <w:lvlJc w:val="left"/>
      <w:pPr>
        <w:tabs>
          <w:tab w:val="num" w:pos="0"/>
        </w:tabs>
        <w:ind w:left="5891" w:hanging="360"/>
      </w:pPr>
    </w:lvl>
    <w:lvl w:ilvl="4">
      <w:start w:val="1"/>
      <w:numFmt w:val="lowerLetter"/>
      <w:lvlText w:val="%5."/>
      <w:lvlJc w:val="left"/>
      <w:pPr>
        <w:tabs>
          <w:tab w:val="num" w:pos="0"/>
        </w:tabs>
        <w:ind w:left="6611" w:hanging="360"/>
      </w:pPr>
    </w:lvl>
    <w:lvl w:ilvl="5">
      <w:start w:val="1"/>
      <w:numFmt w:val="lowerRoman"/>
      <w:lvlText w:val="%6."/>
      <w:lvlJc w:val="right"/>
      <w:pPr>
        <w:tabs>
          <w:tab w:val="num" w:pos="0"/>
        </w:tabs>
        <w:ind w:left="7331" w:hanging="180"/>
      </w:pPr>
    </w:lvl>
    <w:lvl w:ilvl="6">
      <w:start w:val="1"/>
      <w:numFmt w:val="decimal"/>
      <w:lvlText w:val="%7."/>
      <w:lvlJc w:val="left"/>
      <w:pPr>
        <w:tabs>
          <w:tab w:val="num" w:pos="0"/>
        </w:tabs>
        <w:ind w:left="8051" w:hanging="360"/>
      </w:pPr>
    </w:lvl>
    <w:lvl w:ilvl="7">
      <w:start w:val="1"/>
      <w:numFmt w:val="lowerLetter"/>
      <w:lvlText w:val="%8."/>
      <w:lvlJc w:val="left"/>
      <w:pPr>
        <w:tabs>
          <w:tab w:val="num" w:pos="0"/>
        </w:tabs>
        <w:ind w:left="8771" w:hanging="360"/>
      </w:pPr>
    </w:lvl>
    <w:lvl w:ilvl="8">
      <w:start w:val="1"/>
      <w:numFmt w:val="lowerRoman"/>
      <w:lvlText w:val="%9."/>
      <w:lvlJc w:val="right"/>
      <w:pPr>
        <w:tabs>
          <w:tab w:val="num" w:pos="0"/>
        </w:tabs>
        <w:ind w:left="9491" w:hanging="180"/>
      </w:pPr>
    </w:lvl>
  </w:abstractNum>
  <w:abstractNum w:abstractNumId="31" w15:restartNumberingAfterBreak="0">
    <w:nsid w:val="6FD74AAE"/>
    <w:multiLevelType w:val="multilevel"/>
    <w:tmpl w:val="94840AC0"/>
    <w:lvl w:ilvl="0">
      <w:start w:val="1"/>
      <w:numFmt w:val="decimal"/>
      <w:lvlText w:val="%1."/>
      <w:lvlJc w:val="left"/>
      <w:pPr>
        <w:tabs>
          <w:tab w:val="num" w:pos="0"/>
        </w:tabs>
        <w:ind w:left="720" w:hanging="360"/>
      </w:pPr>
      <w:rPr>
        <w:rFonts w:ascii="Verdana" w:hAnsi="Verdana"/>
        <w:b w:val="0"/>
        <w:i w:val="0"/>
        <w:sz w:val="18"/>
      </w:rPr>
    </w:lvl>
    <w:lvl w:ilvl="1">
      <w:start w:val="2"/>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2" w15:restartNumberingAfterBreak="0">
    <w:nsid w:val="743E3381"/>
    <w:multiLevelType w:val="multilevel"/>
    <w:tmpl w:val="19F66E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74B4B58"/>
    <w:multiLevelType w:val="hybridMultilevel"/>
    <w:tmpl w:val="6FD6CF2C"/>
    <w:lvl w:ilvl="0" w:tplc="4E94EC1A">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ED1E0D"/>
    <w:multiLevelType w:val="multilevel"/>
    <w:tmpl w:val="37C05372"/>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35" w15:restartNumberingAfterBreak="0">
    <w:nsid w:val="7CA75EFC"/>
    <w:multiLevelType w:val="multilevel"/>
    <w:tmpl w:val="61BC0862"/>
    <w:lvl w:ilvl="0">
      <w:start w:val="1"/>
      <w:numFmt w:val="upperRoman"/>
      <w:pStyle w:val="Styl1"/>
      <w:lvlText w:val="%1."/>
      <w:lvlJc w:val="right"/>
      <w:pPr>
        <w:tabs>
          <w:tab w:val="num" w:pos="0"/>
        </w:tabs>
        <w:ind w:left="907" w:hanging="56"/>
      </w:pPr>
      <w:rPr>
        <w:rFonts w:ascii="Verdana" w:hAnsi="Verdana"/>
        <w:b/>
        <w:i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7"/>
  </w:num>
  <w:num w:numId="2">
    <w:abstractNumId w:val="35"/>
  </w:num>
  <w:num w:numId="3">
    <w:abstractNumId w:val="28"/>
  </w:num>
  <w:num w:numId="4">
    <w:abstractNumId w:val="5"/>
  </w:num>
  <w:num w:numId="5">
    <w:abstractNumId w:val="9"/>
  </w:num>
  <w:num w:numId="6">
    <w:abstractNumId w:val="22"/>
  </w:num>
  <w:num w:numId="7">
    <w:abstractNumId w:val="2"/>
  </w:num>
  <w:num w:numId="8">
    <w:abstractNumId w:val="32"/>
  </w:num>
  <w:num w:numId="9">
    <w:abstractNumId w:val="19"/>
  </w:num>
  <w:num w:numId="10">
    <w:abstractNumId w:val="15"/>
  </w:num>
  <w:num w:numId="11">
    <w:abstractNumId w:val="21"/>
  </w:num>
  <w:num w:numId="12">
    <w:abstractNumId w:val="8"/>
  </w:num>
  <w:num w:numId="13">
    <w:abstractNumId w:val="29"/>
  </w:num>
  <w:num w:numId="14">
    <w:abstractNumId w:val="20"/>
  </w:num>
  <w:num w:numId="15">
    <w:abstractNumId w:val="3"/>
  </w:num>
  <w:num w:numId="16">
    <w:abstractNumId w:val="23"/>
  </w:num>
  <w:num w:numId="17">
    <w:abstractNumId w:val="4"/>
  </w:num>
  <w:num w:numId="18">
    <w:abstractNumId w:val="31"/>
  </w:num>
  <w:num w:numId="19">
    <w:abstractNumId w:val="6"/>
  </w:num>
  <w:num w:numId="20">
    <w:abstractNumId w:val="11"/>
  </w:num>
  <w:num w:numId="21">
    <w:abstractNumId w:val="10"/>
  </w:num>
  <w:num w:numId="22">
    <w:abstractNumId w:val="34"/>
  </w:num>
  <w:num w:numId="23">
    <w:abstractNumId w:val="26"/>
  </w:num>
  <w:num w:numId="24">
    <w:abstractNumId w:val="16"/>
  </w:num>
  <w:num w:numId="25">
    <w:abstractNumId w:val="27"/>
  </w:num>
  <w:num w:numId="26">
    <w:abstractNumId w:val="25"/>
  </w:num>
  <w:num w:numId="27">
    <w:abstractNumId w:val="30"/>
  </w:num>
  <w:num w:numId="28">
    <w:abstractNumId w:val="24"/>
  </w:num>
  <w:num w:numId="29">
    <w:abstractNumId w:val="33"/>
  </w:num>
  <w:num w:numId="30">
    <w:abstractNumId w:val="18"/>
  </w:num>
  <w:num w:numId="31">
    <w:abstractNumId w:val="14"/>
  </w:num>
  <w:num w:numId="32">
    <w:abstractNumId w:val="12"/>
  </w:num>
  <w:num w:numId="33">
    <w:abstractNumId w:val="13"/>
  </w:num>
  <w:num w:numId="34">
    <w:abstractNumId w:val="0"/>
  </w:num>
  <w:num w:numId="35">
    <w:abstractNumId w:val="1"/>
  </w:num>
  <w:num w:numId="36">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5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E0D"/>
    <w:rsid w:val="00002198"/>
    <w:rsid w:val="00002929"/>
    <w:rsid w:val="000164B4"/>
    <w:rsid w:val="000175A5"/>
    <w:rsid w:val="00026690"/>
    <w:rsid w:val="0005192D"/>
    <w:rsid w:val="000741DC"/>
    <w:rsid w:val="000804E5"/>
    <w:rsid w:val="000818EA"/>
    <w:rsid w:val="00082A04"/>
    <w:rsid w:val="0009139F"/>
    <w:rsid w:val="000A36D1"/>
    <w:rsid w:val="000B7022"/>
    <w:rsid w:val="000C2325"/>
    <w:rsid w:val="000C3BE9"/>
    <w:rsid w:val="000D286F"/>
    <w:rsid w:val="000D30C4"/>
    <w:rsid w:val="001001C7"/>
    <w:rsid w:val="001252AE"/>
    <w:rsid w:val="00130FD1"/>
    <w:rsid w:val="00150AEA"/>
    <w:rsid w:val="00155B01"/>
    <w:rsid w:val="00170179"/>
    <w:rsid w:val="001A2B98"/>
    <w:rsid w:val="001B2722"/>
    <w:rsid w:val="001B73A8"/>
    <w:rsid w:val="001D24F3"/>
    <w:rsid w:val="001E1D6B"/>
    <w:rsid w:val="001E218A"/>
    <w:rsid w:val="002018E9"/>
    <w:rsid w:val="002021AE"/>
    <w:rsid w:val="0020280F"/>
    <w:rsid w:val="00230AB9"/>
    <w:rsid w:val="002317E1"/>
    <w:rsid w:val="00242739"/>
    <w:rsid w:val="00244266"/>
    <w:rsid w:val="002502A1"/>
    <w:rsid w:val="002566E6"/>
    <w:rsid w:val="002570F5"/>
    <w:rsid w:val="00262875"/>
    <w:rsid w:val="00264BCD"/>
    <w:rsid w:val="00265EEF"/>
    <w:rsid w:val="0028148C"/>
    <w:rsid w:val="00284944"/>
    <w:rsid w:val="00285008"/>
    <w:rsid w:val="00290B64"/>
    <w:rsid w:val="002A36A6"/>
    <w:rsid w:val="002A79F4"/>
    <w:rsid w:val="002B08FD"/>
    <w:rsid w:val="002B5BBC"/>
    <w:rsid w:val="002C5D39"/>
    <w:rsid w:val="002E15BE"/>
    <w:rsid w:val="0030297D"/>
    <w:rsid w:val="0032505C"/>
    <w:rsid w:val="00335418"/>
    <w:rsid w:val="00335E76"/>
    <w:rsid w:val="00357D6D"/>
    <w:rsid w:val="00360C47"/>
    <w:rsid w:val="00362403"/>
    <w:rsid w:val="003647EA"/>
    <w:rsid w:val="003651DB"/>
    <w:rsid w:val="00365D01"/>
    <w:rsid w:val="0037217C"/>
    <w:rsid w:val="00391EB0"/>
    <w:rsid w:val="003A0AAC"/>
    <w:rsid w:val="003B3C73"/>
    <w:rsid w:val="003B3D94"/>
    <w:rsid w:val="003B6B39"/>
    <w:rsid w:val="003C68DB"/>
    <w:rsid w:val="00402B08"/>
    <w:rsid w:val="0040385E"/>
    <w:rsid w:val="004170A8"/>
    <w:rsid w:val="00422964"/>
    <w:rsid w:val="00445567"/>
    <w:rsid w:val="0045478E"/>
    <w:rsid w:val="00455085"/>
    <w:rsid w:val="0045563C"/>
    <w:rsid w:val="00463C4A"/>
    <w:rsid w:val="00465F3F"/>
    <w:rsid w:val="00466745"/>
    <w:rsid w:val="004B62D2"/>
    <w:rsid w:val="004B6981"/>
    <w:rsid w:val="004D77AF"/>
    <w:rsid w:val="004E66E2"/>
    <w:rsid w:val="004E6BE6"/>
    <w:rsid w:val="004E726C"/>
    <w:rsid w:val="00500F16"/>
    <w:rsid w:val="00501098"/>
    <w:rsid w:val="00504E56"/>
    <w:rsid w:val="00507B4A"/>
    <w:rsid w:val="0051258F"/>
    <w:rsid w:val="00515743"/>
    <w:rsid w:val="005219F1"/>
    <w:rsid w:val="00526F0B"/>
    <w:rsid w:val="00553C62"/>
    <w:rsid w:val="005A2C6D"/>
    <w:rsid w:val="005B3ADB"/>
    <w:rsid w:val="005B5081"/>
    <w:rsid w:val="005D1C46"/>
    <w:rsid w:val="005D5DDF"/>
    <w:rsid w:val="005E0E03"/>
    <w:rsid w:val="005E6C0F"/>
    <w:rsid w:val="005F275A"/>
    <w:rsid w:val="005F7E47"/>
    <w:rsid w:val="006028E4"/>
    <w:rsid w:val="0060665B"/>
    <w:rsid w:val="006076E9"/>
    <w:rsid w:val="006316E5"/>
    <w:rsid w:val="00633317"/>
    <w:rsid w:val="00633F27"/>
    <w:rsid w:val="00665C25"/>
    <w:rsid w:val="00671143"/>
    <w:rsid w:val="00690DBE"/>
    <w:rsid w:val="006B5EA6"/>
    <w:rsid w:val="006C2813"/>
    <w:rsid w:val="006E10D5"/>
    <w:rsid w:val="00707DC7"/>
    <w:rsid w:val="00716387"/>
    <w:rsid w:val="00716518"/>
    <w:rsid w:val="00731004"/>
    <w:rsid w:val="00733E53"/>
    <w:rsid w:val="00735312"/>
    <w:rsid w:val="00735514"/>
    <w:rsid w:val="0074114A"/>
    <w:rsid w:val="00743BAA"/>
    <w:rsid w:val="007443E8"/>
    <w:rsid w:val="00745FB0"/>
    <w:rsid w:val="00751980"/>
    <w:rsid w:val="00755929"/>
    <w:rsid w:val="0077620F"/>
    <w:rsid w:val="00780D64"/>
    <w:rsid w:val="00784AAA"/>
    <w:rsid w:val="00791F08"/>
    <w:rsid w:val="007942CE"/>
    <w:rsid w:val="007A17DB"/>
    <w:rsid w:val="007B073F"/>
    <w:rsid w:val="007B2B70"/>
    <w:rsid w:val="007B36BD"/>
    <w:rsid w:val="007B5E0D"/>
    <w:rsid w:val="007D13F6"/>
    <w:rsid w:val="007D36A2"/>
    <w:rsid w:val="007D4EE2"/>
    <w:rsid w:val="007E2C3C"/>
    <w:rsid w:val="007E2D4E"/>
    <w:rsid w:val="007F0A7F"/>
    <w:rsid w:val="0080721F"/>
    <w:rsid w:val="00825CFF"/>
    <w:rsid w:val="0084087F"/>
    <w:rsid w:val="008457AF"/>
    <w:rsid w:val="008539D0"/>
    <w:rsid w:val="008604CA"/>
    <w:rsid w:val="0087111E"/>
    <w:rsid w:val="00873CD3"/>
    <w:rsid w:val="00877791"/>
    <w:rsid w:val="00881B5B"/>
    <w:rsid w:val="00890303"/>
    <w:rsid w:val="00895D0D"/>
    <w:rsid w:val="008A68CE"/>
    <w:rsid w:val="008A759B"/>
    <w:rsid w:val="008B16AB"/>
    <w:rsid w:val="008D1393"/>
    <w:rsid w:val="00902764"/>
    <w:rsid w:val="00911804"/>
    <w:rsid w:val="00915ED4"/>
    <w:rsid w:val="009351B1"/>
    <w:rsid w:val="00943DCC"/>
    <w:rsid w:val="009602E6"/>
    <w:rsid w:val="00970181"/>
    <w:rsid w:val="00976372"/>
    <w:rsid w:val="009B387F"/>
    <w:rsid w:val="009C00F2"/>
    <w:rsid w:val="009C4255"/>
    <w:rsid w:val="009C517A"/>
    <w:rsid w:val="009E1554"/>
    <w:rsid w:val="009E6F29"/>
    <w:rsid w:val="009E7F5C"/>
    <w:rsid w:val="009F6AB3"/>
    <w:rsid w:val="00A03F4F"/>
    <w:rsid w:val="00A05926"/>
    <w:rsid w:val="00A143E0"/>
    <w:rsid w:val="00A25EFA"/>
    <w:rsid w:val="00A50F8B"/>
    <w:rsid w:val="00A54BA9"/>
    <w:rsid w:val="00A567B3"/>
    <w:rsid w:val="00A63982"/>
    <w:rsid w:val="00A64F16"/>
    <w:rsid w:val="00A67A84"/>
    <w:rsid w:val="00A70198"/>
    <w:rsid w:val="00A7386A"/>
    <w:rsid w:val="00A82F68"/>
    <w:rsid w:val="00A84AFF"/>
    <w:rsid w:val="00A95DCA"/>
    <w:rsid w:val="00AA5DED"/>
    <w:rsid w:val="00AA6ED8"/>
    <w:rsid w:val="00AB1132"/>
    <w:rsid w:val="00AC3AF0"/>
    <w:rsid w:val="00AF229E"/>
    <w:rsid w:val="00AF5B2B"/>
    <w:rsid w:val="00B00802"/>
    <w:rsid w:val="00B01C9F"/>
    <w:rsid w:val="00B06013"/>
    <w:rsid w:val="00B06DA5"/>
    <w:rsid w:val="00B11CCF"/>
    <w:rsid w:val="00B1699D"/>
    <w:rsid w:val="00B25D1E"/>
    <w:rsid w:val="00B27BD7"/>
    <w:rsid w:val="00B27EDE"/>
    <w:rsid w:val="00B351F0"/>
    <w:rsid w:val="00B444E7"/>
    <w:rsid w:val="00B53921"/>
    <w:rsid w:val="00B7502B"/>
    <w:rsid w:val="00B87340"/>
    <w:rsid w:val="00B91FAD"/>
    <w:rsid w:val="00B94FFA"/>
    <w:rsid w:val="00BA79A9"/>
    <w:rsid w:val="00BB71C1"/>
    <w:rsid w:val="00BC306F"/>
    <w:rsid w:val="00BC5D09"/>
    <w:rsid w:val="00BC6A78"/>
    <w:rsid w:val="00BE162D"/>
    <w:rsid w:val="00BE7AB3"/>
    <w:rsid w:val="00BF2335"/>
    <w:rsid w:val="00BF4416"/>
    <w:rsid w:val="00C0106D"/>
    <w:rsid w:val="00C029C4"/>
    <w:rsid w:val="00C10E31"/>
    <w:rsid w:val="00C12094"/>
    <w:rsid w:val="00C15E32"/>
    <w:rsid w:val="00C25C2D"/>
    <w:rsid w:val="00C264B8"/>
    <w:rsid w:val="00C27D85"/>
    <w:rsid w:val="00C506E5"/>
    <w:rsid w:val="00C54892"/>
    <w:rsid w:val="00C555AD"/>
    <w:rsid w:val="00C5572A"/>
    <w:rsid w:val="00C6574B"/>
    <w:rsid w:val="00C67C7B"/>
    <w:rsid w:val="00C778E4"/>
    <w:rsid w:val="00C848E4"/>
    <w:rsid w:val="00C84F09"/>
    <w:rsid w:val="00C96106"/>
    <w:rsid w:val="00CA1E4A"/>
    <w:rsid w:val="00CA7CFA"/>
    <w:rsid w:val="00CC6226"/>
    <w:rsid w:val="00CE4719"/>
    <w:rsid w:val="00CF0CF4"/>
    <w:rsid w:val="00CF5823"/>
    <w:rsid w:val="00CF6C66"/>
    <w:rsid w:val="00D00F22"/>
    <w:rsid w:val="00D24565"/>
    <w:rsid w:val="00D30E27"/>
    <w:rsid w:val="00D33FB0"/>
    <w:rsid w:val="00D34BCE"/>
    <w:rsid w:val="00D525B6"/>
    <w:rsid w:val="00D61C98"/>
    <w:rsid w:val="00D63013"/>
    <w:rsid w:val="00DB02CD"/>
    <w:rsid w:val="00DB69BC"/>
    <w:rsid w:val="00DC0DBB"/>
    <w:rsid w:val="00DE7765"/>
    <w:rsid w:val="00DF5B25"/>
    <w:rsid w:val="00E05C84"/>
    <w:rsid w:val="00E305A0"/>
    <w:rsid w:val="00E43C5B"/>
    <w:rsid w:val="00E43ECC"/>
    <w:rsid w:val="00E554E1"/>
    <w:rsid w:val="00E6014A"/>
    <w:rsid w:val="00E80180"/>
    <w:rsid w:val="00E85FAD"/>
    <w:rsid w:val="00EA70A8"/>
    <w:rsid w:val="00EC6513"/>
    <w:rsid w:val="00EE07EC"/>
    <w:rsid w:val="00EE430C"/>
    <w:rsid w:val="00EE7A4F"/>
    <w:rsid w:val="00EF2AA4"/>
    <w:rsid w:val="00EF66AD"/>
    <w:rsid w:val="00EF7134"/>
    <w:rsid w:val="00EF72D5"/>
    <w:rsid w:val="00F003B8"/>
    <w:rsid w:val="00F2653B"/>
    <w:rsid w:val="00F31BFC"/>
    <w:rsid w:val="00F343D0"/>
    <w:rsid w:val="00F37FD6"/>
    <w:rsid w:val="00F53433"/>
    <w:rsid w:val="00F862AC"/>
    <w:rsid w:val="00F9348F"/>
    <w:rsid w:val="00FA28B8"/>
    <w:rsid w:val="00FA3256"/>
    <w:rsid w:val="00FD581D"/>
    <w:rsid w:val="00FE040D"/>
    <w:rsid w:val="00FE15E9"/>
    <w:rsid w:val="00FE58BE"/>
    <w:rsid w:val="00FE7368"/>
    <w:rsid w:val="00FF566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46C0"/>
  <w15:docId w15:val="{B7BB7966-D342-4250-AB0F-7BB40D1F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0D40"/>
  </w:style>
  <w:style w:type="paragraph" w:styleId="Nagwek1">
    <w:name w:val="heading 1"/>
    <w:basedOn w:val="Normalny"/>
    <w:next w:val="Normalny"/>
    <w:link w:val="Nagwek1Znak"/>
    <w:qFormat/>
    <w:rsid w:val="00F84C67"/>
    <w:pPr>
      <w:keepNext/>
      <w:numPr>
        <w:numId w:val="1"/>
      </w:numPr>
      <w:pBdr>
        <w:top w:val="single" w:sz="4" w:space="2" w:color="000000"/>
        <w:left w:val="single" w:sz="4" w:space="5" w:color="000000"/>
        <w:bottom w:val="single" w:sz="4" w:space="2" w:color="000000"/>
        <w:right w:val="single" w:sz="4" w:space="4" w:color="000000"/>
      </w:pBdr>
      <w:shd w:val="clear" w:color="auto" w:fill="E7E6E6" w:themeFill="background2"/>
      <w:tabs>
        <w:tab w:val="left" w:pos="567"/>
      </w:tabs>
      <w:snapToGrid w:val="0"/>
      <w:spacing w:before="120" w:after="120"/>
      <w:ind w:right="170"/>
      <w:jc w:val="both"/>
      <w:outlineLvl w:val="0"/>
    </w:pPr>
    <w:rPr>
      <w:rFonts w:eastAsia="Times New Roman" w:cstheme="minorHAnsi"/>
      <w:kern w:val="2"/>
      <w:lang w:eastAsia="pl-PL"/>
    </w:rPr>
  </w:style>
  <w:style w:type="paragraph" w:styleId="Nagwek2">
    <w:name w:val="heading 2"/>
    <w:basedOn w:val="Normalny"/>
    <w:next w:val="Normalny"/>
    <w:link w:val="Nagwek2Znak"/>
    <w:qFormat/>
    <w:rsid w:val="002A478D"/>
    <w:pPr>
      <w:keepNext/>
      <w:keepLines/>
      <w:numPr>
        <w:ilvl w:val="1"/>
        <w:numId w:val="1"/>
      </w:numPr>
      <w:tabs>
        <w:tab w:val="clear" w:pos="480"/>
        <w:tab w:val="num" w:pos="0"/>
      </w:tabs>
      <w:spacing w:before="120"/>
      <w:ind w:left="1672"/>
      <w:outlineLvl w:val="1"/>
    </w:pPr>
    <w:rPr>
      <w:rFonts w:ascii="Calibri" w:eastAsia="Times New Roman" w:hAnsi="Calibri" w:cs="Times New Roman"/>
      <w:b/>
      <w:bCs/>
      <w:color w:val="AD0101"/>
      <w:sz w:val="28"/>
      <w:szCs w:val="26"/>
      <w:lang w:eastAsia="ar-SA"/>
    </w:rPr>
  </w:style>
  <w:style w:type="paragraph" w:styleId="Nagwek3">
    <w:name w:val="heading 3"/>
    <w:basedOn w:val="Normalny"/>
    <w:next w:val="Normalny"/>
    <w:link w:val="Nagwek3Znak"/>
    <w:qFormat/>
    <w:rsid w:val="00DE06BE"/>
    <w:pPr>
      <w:keepNext/>
      <w:keepLines/>
      <w:spacing w:before="20"/>
      <w:jc w:val="right"/>
      <w:outlineLvl w:val="2"/>
    </w:pPr>
    <w:rPr>
      <w:rFonts w:ascii="Verdana" w:eastAsia="Times New Roman" w:hAnsi="Verdana" w:cs="Times New Roman"/>
      <w:bCs/>
      <w:color w:val="303030"/>
      <w:sz w:val="18"/>
      <w:szCs w:val="22"/>
      <w:lang w:eastAsia="ar-SA"/>
    </w:rPr>
  </w:style>
  <w:style w:type="paragraph" w:styleId="Nagwek4">
    <w:name w:val="heading 4"/>
    <w:basedOn w:val="Normalny"/>
    <w:next w:val="Normalny"/>
    <w:link w:val="Nagwek4Znak"/>
    <w:qFormat/>
    <w:rsid w:val="002A478D"/>
    <w:pPr>
      <w:keepNext/>
      <w:keepLines/>
      <w:numPr>
        <w:ilvl w:val="3"/>
        <w:numId w:val="1"/>
      </w:numPr>
      <w:spacing w:before="200" w:line="288" w:lineRule="auto"/>
      <w:outlineLvl w:val="3"/>
    </w:pPr>
    <w:rPr>
      <w:rFonts w:ascii="Calibri" w:eastAsia="Times New Roman" w:hAnsi="Calibri" w:cs="Times New Roman"/>
      <w:b/>
      <w:bCs/>
      <w:i/>
      <w:iCs/>
      <w:color w:val="000000"/>
      <w:szCs w:val="22"/>
      <w:lang w:eastAsia="ar-SA"/>
    </w:rPr>
  </w:style>
  <w:style w:type="paragraph" w:styleId="Nagwek5">
    <w:name w:val="heading 5"/>
    <w:basedOn w:val="Normalny"/>
    <w:next w:val="Normalny"/>
    <w:link w:val="Nagwek5Znak"/>
    <w:qFormat/>
    <w:rsid w:val="002A478D"/>
    <w:pPr>
      <w:keepNext/>
      <w:keepLines/>
      <w:numPr>
        <w:ilvl w:val="4"/>
        <w:numId w:val="1"/>
      </w:numPr>
      <w:spacing w:before="200" w:line="288" w:lineRule="auto"/>
      <w:outlineLvl w:val="4"/>
    </w:pPr>
    <w:rPr>
      <w:rFonts w:ascii="Impact" w:eastAsia="Times New Roman" w:hAnsi="Impact" w:cs="Times New Roman"/>
      <w:color w:val="000000"/>
      <w:sz w:val="22"/>
      <w:szCs w:val="22"/>
      <w:lang w:eastAsia="ar-SA"/>
    </w:rPr>
  </w:style>
  <w:style w:type="paragraph" w:styleId="Nagwek6">
    <w:name w:val="heading 6"/>
    <w:basedOn w:val="Normalny"/>
    <w:next w:val="Normalny"/>
    <w:link w:val="Nagwek6Znak"/>
    <w:qFormat/>
    <w:rsid w:val="002A478D"/>
    <w:pPr>
      <w:keepNext/>
      <w:keepLines/>
      <w:numPr>
        <w:ilvl w:val="5"/>
        <w:numId w:val="1"/>
      </w:numPr>
      <w:spacing w:before="200" w:line="288" w:lineRule="auto"/>
      <w:outlineLvl w:val="5"/>
    </w:pPr>
    <w:rPr>
      <w:rFonts w:ascii="Impact" w:eastAsia="Times New Roman" w:hAnsi="Impact" w:cs="Times New Roman"/>
      <w:iCs/>
      <w:color w:val="AD0101"/>
      <w:sz w:val="22"/>
      <w:szCs w:val="22"/>
      <w:lang w:eastAsia="ar-SA"/>
    </w:rPr>
  </w:style>
  <w:style w:type="paragraph" w:styleId="Nagwek7">
    <w:name w:val="heading 7"/>
    <w:basedOn w:val="Normalny"/>
    <w:next w:val="Normalny"/>
    <w:link w:val="Nagwek7Znak"/>
    <w:qFormat/>
    <w:rsid w:val="002A478D"/>
    <w:pPr>
      <w:keepNext/>
      <w:keepLines/>
      <w:numPr>
        <w:ilvl w:val="6"/>
        <w:numId w:val="1"/>
      </w:numPr>
      <w:spacing w:before="200" w:line="288" w:lineRule="auto"/>
      <w:outlineLvl w:val="6"/>
    </w:pPr>
    <w:rPr>
      <w:rFonts w:ascii="Impact" w:eastAsia="Times New Roman" w:hAnsi="Impact" w:cs="Times New Roman"/>
      <w:i/>
      <w:iCs/>
      <w:color w:val="000000"/>
      <w:sz w:val="22"/>
      <w:szCs w:val="22"/>
      <w:lang w:eastAsia="ar-SA"/>
    </w:rPr>
  </w:style>
  <w:style w:type="paragraph" w:styleId="Nagwek8">
    <w:name w:val="heading 8"/>
    <w:basedOn w:val="Normalny"/>
    <w:next w:val="Normalny"/>
    <w:link w:val="Nagwek8Znak"/>
    <w:qFormat/>
    <w:rsid w:val="002A478D"/>
    <w:pPr>
      <w:keepNext/>
      <w:keepLines/>
      <w:numPr>
        <w:ilvl w:val="7"/>
        <w:numId w:val="1"/>
      </w:numPr>
      <w:spacing w:before="200" w:line="288" w:lineRule="auto"/>
      <w:outlineLvl w:val="7"/>
    </w:pPr>
    <w:rPr>
      <w:rFonts w:ascii="Impact" w:eastAsia="Times New Roman" w:hAnsi="Impact" w:cs="Times New Roman"/>
      <w:color w:val="000000"/>
      <w:sz w:val="20"/>
      <w:szCs w:val="20"/>
      <w:lang w:eastAsia="ar-SA"/>
    </w:rPr>
  </w:style>
  <w:style w:type="paragraph" w:styleId="Nagwek9">
    <w:name w:val="heading 9"/>
    <w:basedOn w:val="Normalny"/>
    <w:next w:val="Normalny"/>
    <w:link w:val="Nagwek9Znak"/>
    <w:qFormat/>
    <w:rsid w:val="002A478D"/>
    <w:pPr>
      <w:keepNext/>
      <w:keepLines/>
      <w:numPr>
        <w:ilvl w:val="8"/>
        <w:numId w:val="1"/>
      </w:numPr>
      <w:spacing w:before="200" w:line="288" w:lineRule="auto"/>
      <w:outlineLvl w:val="8"/>
    </w:pPr>
    <w:rPr>
      <w:rFonts w:ascii="Impact" w:eastAsia="Times New Roman" w:hAnsi="Impact" w:cs="Times New Roman"/>
      <w:i/>
      <w:i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F84C67"/>
    <w:rPr>
      <w:rFonts w:eastAsia="Times New Roman" w:cstheme="minorHAnsi"/>
      <w:kern w:val="2"/>
      <w:shd w:val="clear" w:color="auto" w:fill="E7E6E6" w:themeFill="background2"/>
      <w:lang w:eastAsia="pl-PL"/>
    </w:rPr>
  </w:style>
  <w:style w:type="character" w:customStyle="1" w:styleId="AkapitzlistZnak">
    <w:name w:val="Akapit z listą Znak"/>
    <w:aliases w:val="wypunktowanie Znak,Nag 1 Znak,Wypunktowanie Znak,L1 Znak,Numerowanie Znak,List Paragraph Znak,Akapit z listą5 Znak,CW_Lista Znak"/>
    <w:basedOn w:val="Domylnaczcionkaakapitu"/>
    <w:link w:val="Akapitzlist"/>
    <w:uiPriority w:val="34"/>
    <w:qFormat/>
    <w:rsid w:val="004D7A96"/>
    <w:rPr>
      <w:rFonts w:ascii="Times New Roman" w:eastAsia="Times New Roman" w:hAnsi="Times New Roman" w:cs="Times New Roman"/>
      <w:lang w:eastAsia="pl-PL"/>
    </w:rPr>
  </w:style>
  <w:style w:type="character" w:customStyle="1" w:styleId="Nagwek2Znak">
    <w:name w:val="Nagłówek 2 Znak"/>
    <w:basedOn w:val="Domylnaczcionkaakapitu"/>
    <w:link w:val="Nagwek2"/>
    <w:qFormat/>
    <w:rsid w:val="00404C62"/>
    <w:rPr>
      <w:rFonts w:ascii="Calibri" w:eastAsia="Times New Roman" w:hAnsi="Calibri" w:cs="Times New Roman"/>
      <w:b/>
      <w:bCs/>
      <w:color w:val="AD0101"/>
      <w:sz w:val="28"/>
      <w:szCs w:val="26"/>
      <w:lang w:eastAsia="ar-SA"/>
    </w:rPr>
  </w:style>
  <w:style w:type="character" w:customStyle="1" w:styleId="Nagwek3Znak">
    <w:name w:val="Nagłówek 3 Znak"/>
    <w:basedOn w:val="Domylnaczcionkaakapitu"/>
    <w:link w:val="Nagwek3"/>
    <w:qFormat/>
    <w:rsid w:val="00DE06BE"/>
    <w:rPr>
      <w:rFonts w:ascii="Verdana" w:eastAsia="Times New Roman" w:hAnsi="Verdana" w:cs="Times New Roman"/>
      <w:bCs/>
      <w:color w:val="303030"/>
      <w:sz w:val="18"/>
      <w:szCs w:val="22"/>
      <w:lang w:eastAsia="ar-SA"/>
    </w:rPr>
  </w:style>
  <w:style w:type="character" w:customStyle="1" w:styleId="Nagwek4Znak">
    <w:name w:val="Nagłówek 4 Znak"/>
    <w:basedOn w:val="Domylnaczcionkaakapitu"/>
    <w:link w:val="Nagwek4"/>
    <w:qFormat/>
    <w:rsid w:val="004D7A96"/>
    <w:rPr>
      <w:rFonts w:ascii="Calibri" w:eastAsia="Times New Roman" w:hAnsi="Calibri" w:cs="Times New Roman"/>
      <w:b/>
      <w:bCs/>
      <w:i/>
      <w:iCs/>
      <w:color w:val="000000"/>
      <w:szCs w:val="22"/>
      <w:lang w:eastAsia="ar-SA"/>
    </w:rPr>
  </w:style>
  <w:style w:type="character" w:customStyle="1" w:styleId="Nagwek5Znak">
    <w:name w:val="Nagłówek 5 Znak"/>
    <w:basedOn w:val="Domylnaczcionkaakapitu"/>
    <w:link w:val="Nagwek5"/>
    <w:qFormat/>
    <w:rsid w:val="004D7A96"/>
    <w:rPr>
      <w:rFonts w:ascii="Impact" w:eastAsia="Times New Roman" w:hAnsi="Impact" w:cs="Times New Roman"/>
      <w:color w:val="000000"/>
      <w:sz w:val="22"/>
      <w:szCs w:val="22"/>
      <w:lang w:eastAsia="ar-SA"/>
    </w:rPr>
  </w:style>
  <w:style w:type="character" w:customStyle="1" w:styleId="Nagwek6Znak">
    <w:name w:val="Nagłówek 6 Znak"/>
    <w:basedOn w:val="Domylnaczcionkaakapitu"/>
    <w:link w:val="Nagwek6"/>
    <w:qFormat/>
    <w:rsid w:val="004D7A96"/>
    <w:rPr>
      <w:rFonts w:ascii="Impact" w:eastAsia="Times New Roman" w:hAnsi="Impact" w:cs="Times New Roman"/>
      <w:iCs/>
      <w:color w:val="AD0101"/>
      <w:sz w:val="22"/>
      <w:szCs w:val="22"/>
      <w:lang w:eastAsia="ar-SA"/>
    </w:rPr>
  </w:style>
  <w:style w:type="character" w:customStyle="1" w:styleId="Nagwek7Znak">
    <w:name w:val="Nagłówek 7 Znak"/>
    <w:basedOn w:val="Domylnaczcionkaakapitu"/>
    <w:link w:val="Nagwek7"/>
    <w:qFormat/>
    <w:rsid w:val="004D7A96"/>
    <w:rPr>
      <w:rFonts w:ascii="Impact" w:eastAsia="Times New Roman" w:hAnsi="Impact" w:cs="Times New Roman"/>
      <w:i/>
      <w:iCs/>
      <w:color w:val="000000"/>
      <w:sz w:val="22"/>
      <w:szCs w:val="22"/>
      <w:lang w:eastAsia="ar-SA"/>
    </w:rPr>
  </w:style>
  <w:style w:type="character" w:customStyle="1" w:styleId="Nagwek8Znak">
    <w:name w:val="Nagłówek 8 Znak"/>
    <w:basedOn w:val="Domylnaczcionkaakapitu"/>
    <w:link w:val="Nagwek8"/>
    <w:qFormat/>
    <w:rsid w:val="004D7A96"/>
    <w:rPr>
      <w:rFonts w:ascii="Impact" w:eastAsia="Times New Roman" w:hAnsi="Impact" w:cs="Times New Roman"/>
      <w:color w:val="000000"/>
      <w:sz w:val="20"/>
      <w:szCs w:val="20"/>
      <w:lang w:eastAsia="ar-SA"/>
    </w:rPr>
  </w:style>
  <w:style w:type="character" w:customStyle="1" w:styleId="Nagwek9Znak">
    <w:name w:val="Nagłówek 9 Znak"/>
    <w:basedOn w:val="Domylnaczcionkaakapitu"/>
    <w:link w:val="Nagwek9"/>
    <w:qFormat/>
    <w:rsid w:val="004D7A96"/>
    <w:rPr>
      <w:rFonts w:ascii="Impact" w:eastAsia="Times New Roman" w:hAnsi="Impact" w:cs="Times New Roman"/>
      <w:i/>
      <w:iCs/>
      <w:color w:val="000000"/>
      <w:sz w:val="20"/>
      <w:szCs w:val="20"/>
      <w:lang w:eastAsia="ar-SA"/>
    </w:rPr>
  </w:style>
  <w:style w:type="character" w:customStyle="1" w:styleId="ZwykytekstZnak">
    <w:name w:val="Zwykły tekst Znak"/>
    <w:basedOn w:val="Domylnaczcionkaakapitu"/>
    <w:link w:val="Zwykytekst"/>
    <w:qFormat/>
    <w:rsid w:val="006566F9"/>
    <w:rPr>
      <w:rFonts w:ascii="Courier New" w:eastAsia="Times New Roman" w:hAnsi="Courier New" w:cs="Courier New"/>
      <w:sz w:val="20"/>
      <w:szCs w:val="20"/>
      <w:lang w:eastAsia="pl-PL"/>
    </w:rPr>
  </w:style>
  <w:style w:type="character" w:customStyle="1" w:styleId="czeinternetowe">
    <w:name w:val="Łącze internetowe"/>
    <w:basedOn w:val="Domylnaczcionkaakapitu"/>
    <w:uiPriority w:val="99"/>
    <w:unhideWhenUsed/>
    <w:rsid w:val="009C2BEE"/>
    <w:rPr>
      <w:color w:val="0563C1" w:themeColor="hyperlink"/>
      <w:u w:val="single"/>
    </w:rPr>
  </w:style>
  <w:style w:type="character" w:customStyle="1" w:styleId="Nierozpoznanawzmianka1">
    <w:name w:val="Nierozpoznana wzmianka1"/>
    <w:basedOn w:val="Domylnaczcionkaakapitu"/>
    <w:uiPriority w:val="99"/>
    <w:semiHidden/>
    <w:unhideWhenUsed/>
    <w:qFormat/>
    <w:rsid w:val="009C2BEE"/>
    <w:rPr>
      <w:color w:val="605E5C"/>
      <w:shd w:val="clear" w:color="auto" w:fill="E1DFDD"/>
    </w:rPr>
  </w:style>
  <w:style w:type="character" w:customStyle="1" w:styleId="NagwekZnak">
    <w:name w:val="Nagłówek Znak"/>
    <w:basedOn w:val="Domylnaczcionkaakapitu"/>
    <w:link w:val="Nagwek"/>
    <w:qFormat/>
    <w:rsid w:val="008526D2"/>
    <w:rPr>
      <w:rFonts w:ascii="Times New Roman" w:eastAsia="Times New Roman" w:hAnsi="Times New Roman" w:cs="Times New Roman"/>
      <w:lang w:eastAsia="pl-PL"/>
    </w:rPr>
  </w:style>
  <w:style w:type="character" w:customStyle="1" w:styleId="StopkaZnak">
    <w:name w:val="Stopka Znak"/>
    <w:basedOn w:val="Domylnaczcionkaakapitu"/>
    <w:link w:val="Stopka"/>
    <w:uiPriority w:val="99"/>
    <w:qFormat/>
    <w:rsid w:val="00D67EF8"/>
    <w:rPr>
      <w:rFonts w:ascii="Times New Roman" w:eastAsia="Times New Roman" w:hAnsi="Times New Roman" w:cs="Times New Roman"/>
      <w:lang w:eastAsia="pl-PL"/>
    </w:rPr>
  </w:style>
  <w:style w:type="character" w:styleId="Numerstrony">
    <w:name w:val="page number"/>
    <w:basedOn w:val="Domylnaczcionkaakapitu"/>
    <w:semiHidden/>
    <w:qFormat/>
    <w:rsid w:val="00D67EF8"/>
  </w:style>
  <w:style w:type="character" w:styleId="Odwoaniedokomentarza">
    <w:name w:val="annotation reference"/>
    <w:basedOn w:val="Domylnaczcionkaakapitu"/>
    <w:uiPriority w:val="99"/>
    <w:semiHidden/>
    <w:unhideWhenUsed/>
    <w:qFormat/>
    <w:rsid w:val="00435D65"/>
    <w:rPr>
      <w:sz w:val="16"/>
      <w:szCs w:val="16"/>
    </w:rPr>
  </w:style>
  <w:style w:type="character" w:customStyle="1" w:styleId="TekstkomentarzaZnak">
    <w:name w:val="Tekst komentarza Znak"/>
    <w:basedOn w:val="Domylnaczcionkaakapitu"/>
    <w:link w:val="Tekstkomentarza"/>
    <w:uiPriority w:val="99"/>
    <w:qFormat/>
    <w:rsid w:val="00435D65"/>
    <w:rPr>
      <w:sz w:val="20"/>
      <w:szCs w:val="20"/>
    </w:rPr>
  </w:style>
  <w:style w:type="character" w:customStyle="1" w:styleId="TematkomentarzaZnak">
    <w:name w:val="Temat komentarza Znak"/>
    <w:basedOn w:val="TekstkomentarzaZnak"/>
    <w:link w:val="Tematkomentarza"/>
    <w:uiPriority w:val="99"/>
    <w:semiHidden/>
    <w:qFormat/>
    <w:rsid w:val="00435D65"/>
    <w:rPr>
      <w:b/>
      <w:bCs/>
      <w:sz w:val="20"/>
      <w:szCs w:val="20"/>
    </w:rPr>
  </w:style>
  <w:style w:type="character" w:customStyle="1" w:styleId="TekstdymkaZnak">
    <w:name w:val="Tekst dymka Znak"/>
    <w:basedOn w:val="Domylnaczcionkaakapitu"/>
    <w:link w:val="Tekstdymka"/>
    <w:uiPriority w:val="99"/>
    <w:semiHidden/>
    <w:qFormat/>
    <w:rsid w:val="00435D65"/>
    <w:rPr>
      <w:rFonts w:ascii="Segoe UI" w:hAnsi="Segoe UI" w:cs="Segoe UI"/>
      <w:sz w:val="18"/>
      <w:szCs w:val="18"/>
    </w:rPr>
  </w:style>
  <w:style w:type="character" w:customStyle="1" w:styleId="NagwekZnak1">
    <w:name w:val="Nagłówek Znak1"/>
    <w:basedOn w:val="Domylnaczcionkaakapitu"/>
    <w:qFormat/>
    <w:rsid w:val="0097072B"/>
    <w:rPr>
      <w:sz w:val="24"/>
      <w:szCs w:val="24"/>
    </w:rPr>
  </w:style>
  <w:style w:type="character" w:customStyle="1" w:styleId="Nierozpoznanawzmianka2">
    <w:name w:val="Nierozpoznana wzmianka2"/>
    <w:basedOn w:val="Domylnaczcionkaakapitu"/>
    <w:uiPriority w:val="99"/>
    <w:semiHidden/>
    <w:unhideWhenUsed/>
    <w:qFormat/>
    <w:rsid w:val="00B80487"/>
    <w:rPr>
      <w:color w:val="605E5C"/>
      <w:shd w:val="clear" w:color="auto" w:fill="E1DFDD"/>
    </w:rPr>
  </w:style>
  <w:style w:type="character" w:styleId="Numerwiersza">
    <w:name w:val="line number"/>
    <w:basedOn w:val="Domylnaczcionkaakapitu"/>
    <w:uiPriority w:val="99"/>
    <w:semiHidden/>
    <w:unhideWhenUsed/>
    <w:qFormat/>
    <w:rsid w:val="00C63A1B"/>
  </w:style>
  <w:style w:type="character" w:customStyle="1" w:styleId="Odwiedzoneczeinternetowe">
    <w:name w:val="Odwiedzone łącze internetowe"/>
    <w:basedOn w:val="Domylnaczcionkaakapitu"/>
    <w:uiPriority w:val="99"/>
    <w:semiHidden/>
    <w:unhideWhenUsed/>
    <w:rsid w:val="00F17423"/>
    <w:rPr>
      <w:color w:val="954F72" w:themeColor="followedHyperlink"/>
      <w:u w:val="single"/>
    </w:rPr>
  </w:style>
  <w:style w:type="character" w:customStyle="1" w:styleId="TekstprzypisudolnegoZnak">
    <w:name w:val="Tekst przypisu dolnego Znak"/>
    <w:basedOn w:val="Domylnaczcionkaakapitu"/>
    <w:link w:val="Tekstprzypisudolnego"/>
    <w:uiPriority w:val="99"/>
    <w:qFormat/>
    <w:rsid w:val="00130988"/>
  </w:style>
  <w:style w:type="character" w:customStyle="1" w:styleId="Zakotwiczenieprzypisudolnego">
    <w:name w:val="Zakotwiczenie przypisu dolnego"/>
    <w:rsid w:val="00130988"/>
    <w:rPr>
      <w:rFonts w:ascii="Times New Roman" w:hAnsi="Times New Roman" w:cs="Times New Roman"/>
      <w:vertAlign w:val="superscript"/>
    </w:rPr>
  </w:style>
  <w:style w:type="character" w:customStyle="1" w:styleId="Znakiprzypiswdolnych">
    <w:name w:val="Znaki przypisów dolnych"/>
    <w:qFormat/>
    <w:rsid w:val="00130988"/>
  </w:style>
  <w:style w:type="character" w:customStyle="1" w:styleId="TekstprzypisudolnegoZnak1">
    <w:name w:val="Tekst przypisu dolnego Znak1"/>
    <w:basedOn w:val="Domylnaczcionkaakapitu"/>
    <w:uiPriority w:val="99"/>
    <w:semiHidden/>
    <w:qFormat/>
    <w:rsid w:val="00130988"/>
    <w:rPr>
      <w:sz w:val="20"/>
      <w:szCs w:val="20"/>
    </w:rPr>
  </w:style>
  <w:style w:type="character" w:customStyle="1" w:styleId="Znakinumeracji">
    <w:name w:val="Znaki numeracji"/>
    <w:qFormat/>
  </w:style>
  <w:style w:type="paragraph" w:styleId="Nagwek">
    <w:name w:val="header"/>
    <w:basedOn w:val="Normalny"/>
    <w:next w:val="Tekstpodstawowy"/>
    <w:link w:val="NagwekZnak"/>
    <w:rsid w:val="008526D2"/>
    <w:pPr>
      <w:tabs>
        <w:tab w:val="center" w:pos="4536"/>
        <w:tab w:val="right" w:pos="9072"/>
      </w:tabs>
    </w:pPr>
    <w:rPr>
      <w:rFonts w:ascii="Times New Roman" w:eastAsia="Times New Roman" w:hAnsi="Times New Roman" w:cs="Times New Roman"/>
      <w:lang w:eastAsia="pl-PL"/>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aliases w:val="wypunktowanie,Nag 1,Wypunktowanie,L1,Numerowanie,List Paragraph,Akapit z listą5,CW_Lista"/>
    <w:basedOn w:val="Normalny"/>
    <w:link w:val="AkapitzlistZnak"/>
    <w:qFormat/>
    <w:rsid w:val="004D7A96"/>
    <w:pPr>
      <w:ind w:left="720"/>
      <w:contextualSpacing/>
    </w:pPr>
    <w:rPr>
      <w:rFonts w:ascii="Times New Roman" w:eastAsia="Times New Roman" w:hAnsi="Times New Roman" w:cs="Times New Roman"/>
      <w:lang w:eastAsia="pl-PL"/>
    </w:rPr>
  </w:style>
  <w:style w:type="paragraph" w:styleId="Zwykytekst">
    <w:name w:val="Plain Text"/>
    <w:basedOn w:val="Normalny"/>
    <w:link w:val="ZwykytekstZnak"/>
    <w:qFormat/>
    <w:rsid w:val="006566F9"/>
    <w:rPr>
      <w:rFonts w:ascii="Courier New" w:eastAsia="Times New Roman" w:hAnsi="Courier New" w:cs="Courier New"/>
      <w:sz w:val="20"/>
      <w:szCs w:val="20"/>
      <w:lang w:eastAsia="pl-PL"/>
    </w:rPr>
  </w:style>
  <w:style w:type="paragraph" w:customStyle="1" w:styleId="Tekstpodstawowy31">
    <w:name w:val="Tekst podstawowy 31"/>
    <w:basedOn w:val="Normalny"/>
    <w:qFormat/>
    <w:rsid w:val="00695CB4"/>
    <w:pPr>
      <w:overflowPunct w:val="0"/>
      <w:jc w:val="both"/>
      <w:textAlignment w:val="baseline"/>
    </w:pPr>
    <w:rPr>
      <w:rFonts w:ascii="Times New Roman" w:eastAsia="Times New Roman" w:hAnsi="Times New Roman" w:cs="Times New Roman"/>
      <w:color w:val="000000"/>
      <w:sz w:val="22"/>
      <w:szCs w:val="20"/>
      <w:lang w:eastAsia="pl-PL"/>
    </w:rPr>
  </w:style>
  <w:style w:type="paragraph" w:customStyle="1" w:styleId="Styl1">
    <w:name w:val="Styl1"/>
    <w:basedOn w:val="Normalny"/>
    <w:qFormat/>
    <w:rsid w:val="00070837"/>
    <w:pPr>
      <w:numPr>
        <w:numId w:val="2"/>
      </w:numPr>
      <w:pBdr>
        <w:top w:val="single" w:sz="4" w:space="1" w:color="000000"/>
        <w:left w:val="single" w:sz="4" w:space="3" w:color="000000"/>
        <w:bottom w:val="single" w:sz="4" w:space="1" w:color="000000"/>
        <w:right w:val="single" w:sz="4" w:space="4" w:color="000000"/>
      </w:pBdr>
      <w:shd w:val="clear" w:color="auto" w:fill="E7E6E6" w:themeFill="background2"/>
      <w:snapToGrid w:val="0"/>
    </w:pPr>
    <w:rPr>
      <w:rFonts w:ascii="Verdana" w:hAnsi="Verdana"/>
      <w:b/>
      <w:sz w:val="18"/>
    </w:rPr>
  </w:style>
  <w:style w:type="paragraph" w:customStyle="1" w:styleId="Gwkaistopka">
    <w:name w:val="Główka i stopka"/>
    <w:basedOn w:val="Normalny"/>
    <w:qFormat/>
  </w:style>
  <w:style w:type="paragraph" w:styleId="Stopka">
    <w:name w:val="footer"/>
    <w:basedOn w:val="Normalny"/>
    <w:link w:val="StopkaZnak"/>
    <w:uiPriority w:val="99"/>
    <w:rsid w:val="00D67EF8"/>
    <w:pPr>
      <w:tabs>
        <w:tab w:val="center" w:pos="4536"/>
        <w:tab w:val="right" w:pos="9072"/>
      </w:tabs>
    </w:pPr>
    <w:rPr>
      <w:rFonts w:ascii="Times New Roman" w:eastAsia="Times New Roman" w:hAnsi="Times New Roman" w:cs="Times New Roman"/>
      <w:lang w:eastAsia="pl-PL"/>
    </w:rPr>
  </w:style>
  <w:style w:type="paragraph" w:styleId="Tekstkomentarza">
    <w:name w:val="annotation text"/>
    <w:basedOn w:val="Normalny"/>
    <w:link w:val="TekstkomentarzaZnak"/>
    <w:uiPriority w:val="99"/>
    <w:unhideWhenUsed/>
    <w:qFormat/>
    <w:rsid w:val="00435D65"/>
    <w:rPr>
      <w:sz w:val="20"/>
      <w:szCs w:val="20"/>
    </w:rPr>
  </w:style>
  <w:style w:type="paragraph" w:styleId="Tematkomentarza">
    <w:name w:val="annotation subject"/>
    <w:basedOn w:val="Tekstkomentarza"/>
    <w:next w:val="Tekstkomentarza"/>
    <w:link w:val="TematkomentarzaZnak"/>
    <w:uiPriority w:val="99"/>
    <w:semiHidden/>
    <w:unhideWhenUsed/>
    <w:qFormat/>
    <w:rsid w:val="00435D65"/>
    <w:rPr>
      <w:b/>
      <w:bCs/>
    </w:rPr>
  </w:style>
  <w:style w:type="paragraph" w:styleId="Tekstdymka">
    <w:name w:val="Balloon Text"/>
    <w:basedOn w:val="Normalny"/>
    <w:link w:val="TekstdymkaZnak"/>
    <w:uiPriority w:val="99"/>
    <w:semiHidden/>
    <w:unhideWhenUsed/>
    <w:qFormat/>
    <w:rsid w:val="00435D65"/>
    <w:rPr>
      <w:rFonts w:ascii="Segoe UI" w:hAnsi="Segoe UI" w:cs="Segoe UI"/>
      <w:sz w:val="18"/>
      <w:szCs w:val="18"/>
    </w:rPr>
  </w:style>
  <w:style w:type="paragraph" w:styleId="Listanumerowana">
    <w:name w:val="List Number"/>
    <w:basedOn w:val="Normalny"/>
    <w:semiHidden/>
    <w:qFormat/>
    <w:rsid w:val="0097072B"/>
    <w:pPr>
      <w:numPr>
        <w:numId w:val="17"/>
      </w:numPr>
    </w:pPr>
    <w:rPr>
      <w:rFonts w:ascii="Times New Roman" w:eastAsia="Times New Roman" w:hAnsi="Times New Roman" w:cs="Times New Roman"/>
      <w:lang w:eastAsia="pl-PL"/>
    </w:rPr>
  </w:style>
  <w:style w:type="paragraph" w:customStyle="1" w:styleId="Default">
    <w:name w:val="Default"/>
    <w:qFormat/>
    <w:rsid w:val="0097072B"/>
    <w:rPr>
      <w:rFonts w:ascii="Arial" w:eastAsia="Times New Roman" w:hAnsi="Arial" w:cs="Arial"/>
      <w:color w:val="000000"/>
      <w:lang w:eastAsia="pl-PL"/>
    </w:rPr>
  </w:style>
  <w:style w:type="paragraph" w:customStyle="1" w:styleId="Akapitzlist1">
    <w:name w:val="Akapit z listą1"/>
    <w:basedOn w:val="Normalny"/>
    <w:qFormat/>
    <w:rsid w:val="004B6B36"/>
    <w:pPr>
      <w:spacing w:after="200" w:line="276" w:lineRule="auto"/>
      <w:ind w:left="720"/>
    </w:pPr>
    <w:rPr>
      <w:rFonts w:ascii="Arial" w:eastAsia="Times New Roman" w:hAnsi="Arial" w:cs="Arial"/>
      <w:sz w:val="18"/>
      <w:szCs w:val="20"/>
    </w:rPr>
  </w:style>
  <w:style w:type="paragraph" w:styleId="Tekstprzypisudolnego">
    <w:name w:val="footnote text"/>
    <w:basedOn w:val="Normalny"/>
    <w:link w:val="TekstprzypisudolnegoZnak"/>
    <w:uiPriority w:val="99"/>
    <w:unhideWhenUsed/>
    <w:rsid w:val="00130988"/>
  </w:style>
  <w:style w:type="paragraph" w:styleId="Poprawka">
    <w:name w:val="Revision"/>
    <w:uiPriority w:val="99"/>
    <w:semiHidden/>
    <w:qFormat/>
    <w:rsid w:val="00FE1670"/>
  </w:style>
  <w:style w:type="table" w:styleId="Tabela-Siatka">
    <w:name w:val="Table Grid"/>
    <w:basedOn w:val="Standardowy"/>
    <w:uiPriority w:val="39"/>
    <w:rsid w:val="006C32A9"/>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qFormat/>
    <w:rsid w:val="00402B08"/>
  </w:style>
  <w:style w:type="paragraph" w:styleId="Listapunktowana">
    <w:name w:val="List Bullet"/>
    <w:basedOn w:val="Normalny"/>
    <w:autoRedefine/>
    <w:semiHidden/>
    <w:qFormat/>
    <w:rsid w:val="00402B08"/>
    <w:pPr>
      <w:numPr>
        <w:numId w:val="28"/>
      </w:numPr>
    </w:pPr>
    <w:rPr>
      <w:rFonts w:ascii="Times New Roman" w:eastAsia="Times New Roman" w:hAnsi="Times New Roman" w:cs="Times New Roman"/>
      <w:lang w:eastAsia="pl-PL"/>
    </w:rPr>
  </w:style>
  <w:style w:type="character" w:customStyle="1" w:styleId="Teksttreci2Kursywa">
    <w:name w:val="Tekst treści (2) + Kursywa"/>
    <w:basedOn w:val="Domylnaczcionkaakapitu"/>
    <w:qFormat/>
    <w:rsid w:val="00402B08"/>
    <w:rPr>
      <w:rFonts w:ascii="Trebuchet MS" w:eastAsia="Trebuchet MS" w:hAnsi="Trebuchet MS" w:cs="Trebuchet MS"/>
      <w:b w:val="0"/>
      <w:bCs w:val="0"/>
      <w:i/>
      <w:iCs/>
      <w:caps w:val="0"/>
      <w:smallCaps w:val="0"/>
      <w:strike w:val="0"/>
      <w:dstrike w:val="0"/>
      <w:color w:val="000000"/>
      <w:spacing w:val="0"/>
      <w:w w:val="100"/>
      <w:sz w:val="24"/>
      <w:szCs w:val="24"/>
      <w:u w:val="none"/>
      <w:shd w:val="clear" w:color="auto" w:fill="FFFFFF"/>
      <w:lang w:val="pl-PL" w:eastAsia="pl-PL" w:bidi="pl-PL"/>
    </w:rPr>
  </w:style>
  <w:style w:type="paragraph" w:customStyle="1" w:styleId="Tekstpodstawowy21">
    <w:name w:val="Tekst podstawowy 21"/>
    <w:basedOn w:val="Normalny"/>
    <w:qFormat/>
    <w:rsid w:val="0009139F"/>
    <w:pPr>
      <w:overflowPunct w:val="0"/>
      <w:ind w:left="1080"/>
      <w:jc w:val="both"/>
      <w:textAlignment w:val="baseline"/>
    </w:pPr>
    <w:rPr>
      <w:rFonts w:ascii="Times New Roman" w:eastAsia="Times New Roman" w:hAnsi="Times New Roman" w:cs="Times New Roman"/>
      <w:sz w:val="22"/>
      <w:szCs w:val="20"/>
      <w:lang w:eastAsia="pl-PL"/>
    </w:rPr>
  </w:style>
  <w:style w:type="character" w:styleId="Odwoanieprzypisudolnego">
    <w:name w:val="footnote reference"/>
    <w:basedOn w:val="Domylnaczcionkaakapitu"/>
    <w:uiPriority w:val="99"/>
    <w:semiHidden/>
    <w:unhideWhenUsed/>
    <w:rsid w:val="0009139F"/>
    <w:rPr>
      <w:vertAlign w:val="superscript"/>
    </w:rPr>
  </w:style>
  <w:style w:type="paragraph" w:styleId="Tekstpodstawowywcity">
    <w:name w:val="Body Text Indent"/>
    <w:basedOn w:val="Normalny"/>
    <w:link w:val="TekstpodstawowywcityZnak"/>
    <w:uiPriority w:val="99"/>
    <w:semiHidden/>
    <w:unhideWhenUsed/>
    <w:rsid w:val="00362403"/>
    <w:pPr>
      <w:spacing w:after="120"/>
      <w:ind w:left="283"/>
    </w:pPr>
  </w:style>
  <w:style w:type="character" w:customStyle="1" w:styleId="TekstpodstawowywcityZnak">
    <w:name w:val="Tekst podstawowy wcięty Znak"/>
    <w:basedOn w:val="Domylnaczcionkaakapitu"/>
    <w:link w:val="Tekstpodstawowywcity"/>
    <w:uiPriority w:val="99"/>
    <w:semiHidden/>
    <w:rsid w:val="00362403"/>
  </w:style>
  <w:style w:type="character" w:customStyle="1" w:styleId="Tekstpodstawowywcity3Znak">
    <w:name w:val="Tekst podstawowy wcięty 3 Znak"/>
    <w:basedOn w:val="Domylnaczcionkaakapitu"/>
    <w:link w:val="Tekstpodstawowywcity3"/>
    <w:uiPriority w:val="99"/>
    <w:semiHidden/>
    <w:qFormat/>
    <w:rsid w:val="00362403"/>
    <w:rPr>
      <w:sz w:val="16"/>
      <w:szCs w:val="16"/>
    </w:rPr>
  </w:style>
  <w:style w:type="paragraph" w:styleId="Tekstpodstawowywcity3">
    <w:name w:val="Body Text Indent 3"/>
    <w:basedOn w:val="Normalny"/>
    <w:link w:val="Tekstpodstawowywcity3Znak"/>
    <w:uiPriority w:val="99"/>
    <w:semiHidden/>
    <w:unhideWhenUsed/>
    <w:qFormat/>
    <w:rsid w:val="00362403"/>
    <w:pPr>
      <w:spacing w:after="120"/>
      <w:ind w:left="283"/>
    </w:pPr>
    <w:rPr>
      <w:sz w:val="16"/>
      <w:szCs w:val="16"/>
    </w:rPr>
  </w:style>
  <w:style w:type="character" w:customStyle="1" w:styleId="Tekstpodstawowywcity3Znak1">
    <w:name w:val="Tekst podstawowy wcięty 3 Znak1"/>
    <w:basedOn w:val="Domylnaczcionkaakapitu"/>
    <w:uiPriority w:val="99"/>
    <w:semiHidden/>
    <w:rsid w:val="00362403"/>
    <w:rPr>
      <w:sz w:val="16"/>
      <w:szCs w:val="16"/>
    </w:rPr>
  </w:style>
  <w:style w:type="paragraph" w:customStyle="1" w:styleId="TLSAumowy">
    <w:name w:val="TLSA umowy"/>
    <w:basedOn w:val="Normalny"/>
    <w:rsid w:val="00362403"/>
    <w:pPr>
      <w:suppressAutoHyphens w:val="0"/>
      <w:spacing w:after="120" w:line="312" w:lineRule="auto"/>
      <w:jc w:val="both"/>
    </w:pPr>
    <w:rPr>
      <w:rFonts w:ascii="Arial" w:eastAsia="Times New Roman" w:hAnsi="Arial" w:cs="Times New Roman"/>
      <w:sz w:val="22"/>
      <w:szCs w:val="20"/>
      <w:lang w:eastAsia="pl-PL"/>
    </w:rPr>
  </w:style>
  <w:style w:type="character" w:styleId="Hipercze">
    <w:name w:val="Hyperlink"/>
    <w:basedOn w:val="Domylnaczcionkaakapitu"/>
    <w:uiPriority w:val="99"/>
    <w:unhideWhenUsed/>
    <w:rsid w:val="005F7E47"/>
    <w:rPr>
      <w:color w:val="0000FF"/>
      <w:u w:val="single"/>
    </w:rPr>
  </w:style>
  <w:style w:type="character" w:styleId="Nierozpoznanawzmianka">
    <w:name w:val="Unresolved Mention"/>
    <w:basedOn w:val="Domylnaczcionkaakapitu"/>
    <w:uiPriority w:val="99"/>
    <w:semiHidden/>
    <w:unhideWhenUsed/>
    <w:rsid w:val="00B35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rzetargi@pantomima.wroc.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zetargi@pantomima.wroc.pl" TargetMode="External"/><Relationship Id="rId17" Type="http://schemas.openxmlformats.org/officeDocument/2006/relationships/hyperlink" Target="https://miniportal.uzp.gov.pl/Instrukcja_uzytkownika_miniPortal-ePUAP.pdf" TargetMode="External"/><Relationship Id="rId2" Type="http://schemas.openxmlformats.org/officeDocument/2006/relationships/numbering" Target="numbering.xml"/><Relationship Id="rId16" Type="http://schemas.openxmlformats.org/officeDocument/2006/relationships/hyperlink" Target="https://miniportal.uzp.gov.pl/Instrukcja_uzytkownika_miniPortal-ePUAP.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czta.wp.pl/w/"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s://pantomima.wroc.pl/bi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antomima.wroc.pl/bip/" TargetMode="External"/><Relationship Id="rId14" Type="http://schemas.openxmlformats.org/officeDocument/2006/relationships/hyperlink" Target="mailto:przetargi@pantomima.wroc.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2053C-857D-4688-9CCF-20AA61FC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18</Pages>
  <Words>6704</Words>
  <Characters>40230</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dc:creator>
  <dc:description/>
  <cp:lastModifiedBy>Joanna Kowalska</cp:lastModifiedBy>
  <cp:revision>6</cp:revision>
  <cp:lastPrinted>2021-04-12T12:05:00Z</cp:lastPrinted>
  <dcterms:created xsi:type="dcterms:W3CDTF">2021-08-24T16:55:00Z</dcterms:created>
  <dcterms:modified xsi:type="dcterms:W3CDTF">2021-08-25T09:29:00Z</dcterms:modified>
  <dc:language>pl-PL</dc:language>
</cp:coreProperties>
</file>